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345"/>
        <w:gridCol w:w="2171"/>
      </w:tblGrid>
      <w:tr w:rsidR="00425E44" w:rsidRPr="00F72730">
        <w:tc>
          <w:tcPr>
            <w:tcW w:w="6345" w:type="dxa"/>
          </w:tcPr>
          <w:p w:rsidR="00303F6B" w:rsidRPr="00303F6B" w:rsidRDefault="00425E44" w:rsidP="00900AA7">
            <w:pPr>
              <w:rPr>
                <w:rFonts w:asciiTheme="minorHAnsi" w:hAnsiTheme="minorHAnsi"/>
                <w:b/>
                <w:sz w:val="36"/>
              </w:rPr>
            </w:pPr>
            <w:r w:rsidRPr="00303F6B">
              <w:rPr>
                <w:rFonts w:asciiTheme="minorHAnsi" w:hAnsiTheme="minorHAnsi"/>
                <w:b/>
                <w:sz w:val="36"/>
              </w:rPr>
              <w:t xml:space="preserve">Gaia House Trust Job Description </w:t>
            </w:r>
          </w:p>
          <w:p w:rsidR="00303F6B" w:rsidRPr="00303F6B" w:rsidRDefault="00425E44" w:rsidP="00303F6B">
            <w:pPr>
              <w:rPr>
                <w:rFonts w:asciiTheme="minorHAnsi" w:hAnsiTheme="minorHAnsi"/>
                <w:b/>
                <w:sz w:val="36"/>
              </w:rPr>
            </w:pPr>
            <w:r w:rsidRPr="00303F6B">
              <w:rPr>
                <w:rFonts w:asciiTheme="minorHAnsi" w:hAnsiTheme="minorHAnsi"/>
                <w:b/>
                <w:sz w:val="36"/>
              </w:rPr>
              <w:t xml:space="preserve">for the </w:t>
            </w:r>
            <w:r w:rsidR="00475B01">
              <w:rPr>
                <w:rFonts w:asciiTheme="minorHAnsi" w:hAnsiTheme="minorHAnsi"/>
                <w:b/>
                <w:sz w:val="36"/>
              </w:rPr>
              <w:t>P</w:t>
            </w:r>
            <w:r w:rsidRPr="00303F6B">
              <w:rPr>
                <w:rFonts w:asciiTheme="minorHAnsi" w:hAnsiTheme="minorHAnsi"/>
                <w:b/>
                <w:sz w:val="36"/>
              </w:rPr>
              <w:t xml:space="preserve">osition of </w:t>
            </w:r>
          </w:p>
          <w:p w:rsidR="00425E44" w:rsidRPr="00F72730" w:rsidRDefault="00462800" w:rsidP="00303F6B">
            <w:pPr>
              <w:rPr>
                <w:rFonts w:asciiTheme="minorHAnsi" w:hAnsiTheme="minorHAnsi"/>
                <w:b/>
                <w:sz w:val="32"/>
              </w:rPr>
            </w:pPr>
            <w:r w:rsidRPr="00303F6B">
              <w:rPr>
                <w:rFonts w:asciiTheme="minorHAnsi" w:hAnsiTheme="minorHAnsi"/>
                <w:b/>
                <w:sz w:val="36"/>
              </w:rPr>
              <w:t xml:space="preserve">Finance &amp; Development </w:t>
            </w:r>
            <w:r w:rsidR="00425E44" w:rsidRPr="00303F6B">
              <w:rPr>
                <w:rFonts w:asciiTheme="minorHAnsi" w:hAnsiTheme="minorHAnsi"/>
                <w:b/>
                <w:sz w:val="36"/>
              </w:rPr>
              <w:t>Director</w:t>
            </w:r>
          </w:p>
        </w:tc>
        <w:tc>
          <w:tcPr>
            <w:tcW w:w="2171" w:type="dxa"/>
          </w:tcPr>
          <w:p w:rsidR="00425E44" w:rsidRPr="00F72730" w:rsidRDefault="00534ACB" w:rsidP="0047005C">
            <w:pPr>
              <w:jc w:val="right"/>
              <w:rPr>
                <w:rFonts w:asciiTheme="minorHAnsi" w:hAnsiTheme="minorHAnsi"/>
                <w:b/>
                <w:sz w:val="32"/>
              </w:rPr>
            </w:pPr>
            <w:r w:rsidRPr="00F72730">
              <w:rPr>
                <w:rFonts w:asciiTheme="minorHAnsi" w:hAnsiTheme="minorHAnsi"/>
                <w:b/>
                <w:noProof/>
                <w:sz w:val="32"/>
                <w:lang w:val="en-GB" w:eastAsia="en-GB"/>
              </w:rPr>
              <w:drawing>
                <wp:inline distT="0" distB="0" distL="0" distR="0">
                  <wp:extent cx="1107440" cy="93472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7440" cy="934720"/>
                          </a:xfrm>
                          <a:prstGeom prst="rect">
                            <a:avLst/>
                          </a:prstGeom>
                          <a:noFill/>
                          <a:ln w="9525">
                            <a:noFill/>
                            <a:miter lim="800000"/>
                            <a:headEnd/>
                            <a:tailEnd/>
                          </a:ln>
                        </pic:spPr>
                      </pic:pic>
                    </a:graphicData>
                  </a:graphic>
                </wp:inline>
              </w:drawing>
            </w:r>
          </w:p>
        </w:tc>
      </w:tr>
    </w:tbl>
    <w:p w:rsidR="00425E44" w:rsidRPr="00F72730" w:rsidRDefault="00425E44" w:rsidP="00F02CA6">
      <w:pPr>
        <w:jc w:val="center"/>
        <w:rPr>
          <w:rFonts w:asciiTheme="minorHAnsi" w:hAnsiTheme="minorHAnsi"/>
          <w:b/>
          <w:sz w:val="32"/>
        </w:rPr>
      </w:pPr>
    </w:p>
    <w:p w:rsidR="00425E44" w:rsidRPr="00F72730" w:rsidRDefault="00425E44" w:rsidP="00F02CA6">
      <w:pPr>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88"/>
      </w:tblGrid>
      <w:tr w:rsidR="00B4308A" w:rsidRPr="00F72730">
        <w:tc>
          <w:tcPr>
            <w:tcW w:w="2628" w:type="dxa"/>
          </w:tcPr>
          <w:p w:rsidR="00B4308A" w:rsidRPr="00F72730" w:rsidRDefault="00B4308A" w:rsidP="00D803FC">
            <w:pPr>
              <w:spacing w:before="120" w:after="120"/>
              <w:rPr>
                <w:rFonts w:asciiTheme="minorHAnsi" w:hAnsiTheme="minorHAnsi"/>
                <w:b/>
              </w:rPr>
            </w:pPr>
            <w:r w:rsidRPr="00F72730">
              <w:rPr>
                <w:rFonts w:asciiTheme="minorHAnsi" w:hAnsiTheme="minorHAnsi"/>
                <w:b/>
                <w:sz w:val="22"/>
              </w:rPr>
              <w:t>Position Title:</w:t>
            </w:r>
          </w:p>
        </w:tc>
        <w:tc>
          <w:tcPr>
            <w:tcW w:w="5888" w:type="dxa"/>
          </w:tcPr>
          <w:p w:rsidR="00B4308A" w:rsidRPr="00F72730" w:rsidRDefault="00462800" w:rsidP="00D803FC">
            <w:pPr>
              <w:spacing w:before="120" w:after="120"/>
              <w:rPr>
                <w:rFonts w:asciiTheme="minorHAnsi" w:hAnsiTheme="minorHAnsi"/>
                <w:b/>
              </w:rPr>
            </w:pPr>
            <w:r>
              <w:rPr>
                <w:rFonts w:asciiTheme="minorHAnsi" w:hAnsiTheme="minorHAnsi"/>
                <w:b/>
                <w:sz w:val="22"/>
              </w:rPr>
              <w:t xml:space="preserve">Finance &amp; Development </w:t>
            </w:r>
            <w:r w:rsidR="00B4308A" w:rsidRPr="00F72730">
              <w:rPr>
                <w:rFonts w:asciiTheme="minorHAnsi" w:hAnsiTheme="minorHAnsi"/>
                <w:b/>
                <w:sz w:val="22"/>
              </w:rPr>
              <w:t>Director</w:t>
            </w:r>
            <w:r>
              <w:rPr>
                <w:rFonts w:asciiTheme="minorHAnsi" w:hAnsiTheme="minorHAnsi"/>
                <w:b/>
                <w:sz w:val="22"/>
              </w:rPr>
              <w:t xml:space="preserve"> </w:t>
            </w:r>
          </w:p>
        </w:tc>
      </w:tr>
      <w:tr w:rsidR="00B4308A" w:rsidRPr="00F72730">
        <w:tc>
          <w:tcPr>
            <w:tcW w:w="2628" w:type="dxa"/>
          </w:tcPr>
          <w:p w:rsidR="00B4308A" w:rsidRPr="00F72730" w:rsidRDefault="00B4308A" w:rsidP="00D803FC">
            <w:pPr>
              <w:spacing w:before="120" w:after="120"/>
              <w:rPr>
                <w:rFonts w:asciiTheme="minorHAnsi" w:hAnsiTheme="minorHAnsi"/>
                <w:b/>
              </w:rPr>
            </w:pPr>
            <w:r w:rsidRPr="00F72730">
              <w:rPr>
                <w:rFonts w:asciiTheme="minorHAnsi" w:hAnsiTheme="minorHAnsi"/>
                <w:b/>
                <w:sz w:val="22"/>
              </w:rPr>
              <w:t>Hours:</w:t>
            </w:r>
          </w:p>
        </w:tc>
        <w:tc>
          <w:tcPr>
            <w:tcW w:w="5888" w:type="dxa"/>
          </w:tcPr>
          <w:p w:rsidR="00B4308A" w:rsidRPr="00F72730" w:rsidRDefault="000321C4" w:rsidP="007007D1">
            <w:pPr>
              <w:spacing w:before="120" w:after="120"/>
              <w:rPr>
                <w:rFonts w:asciiTheme="minorHAnsi" w:hAnsiTheme="minorHAnsi"/>
                <w:b/>
              </w:rPr>
            </w:pPr>
            <w:r>
              <w:rPr>
                <w:rFonts w:asciiTheme="minorHAnsi" w:hAnsiTheme="minorHAnsi"/>
                <w:b/>
                <w:sz w:val="22"/>
              </w:rPr>
              <w:t xml:space="preserve">28 </w:t>
            </w:r>
            <w:r w:rsidR="00B4308A" w:rsidRPr="00F72730">
              <w:rPr>
                <w:rFonts w:asciiTheme="minorHAnsi" w:hAnsiTheme="minorHAnsi"/>
                <w:b/>
                <w:sz w:val="22"/>
              </w:rPr>
              <w:t xml:space="preserve">hours per week </w:t>
            </w:r>
          </w:p>
        </w:tc>
      </w:tr>
      <w:tr w:rsidR="00B4308A" w:rsidRPr="00F72730">
        <w:tc>
          <w:tcPr>
            <w:tcW w:w="2628" w:type="dxa"/>
          </w:tcPr>
          <w:p w:rsidR="00B4308A" w:rsidRPr="00F72730" w:rsidRDefault="00B4308A" w:rsidP="00D803FC">
            <w:pPr>
              <w:spacing w:before="120" w:after="120"/>
              <w:rPr>
                <w:rFonts w:asciiTheme="minorHAnsi" w:hAnsiTheme="minorHAnsi"/>
                <w:b/>
              </w:rPr>
            </w:pPr>
            <w:r w:rsidRPr="00F72730">
              <w:rPr>
                <w:rFonts w:asciiTheme="minorHAnsi" w:hAnsiTheme="minorHAnsi"/>
                <w:b/>
                <w:sz w:val="22"/>
              </w:rPr>
              <w:t>Location:</w:t>
            </w:r>
          </w:p>
        </w:tc>
        <w:tc>
          <w:tcPr>
            <w:tcW w:w="5888" w:type="dxa"/>
          </w:tcPr>
          <w:p w:rsidR="00B4308A" w:rsidRPr="00F72730" w:rsidRDefault="00B4308A" w:rsidP="00D803FC">
            <w:pPr>
              <w:spacing w:before="120" w:after="120"/>
              <w:rPr>
                <w:rFonts w:asciiTheme="minorHAnsi" w:hAnsiTheme="minorHAnsi"/>
                <w:b/>
              </w:rPr>
            </w:pPr>
            <w:r w:rsidRPr="00F72730">
              <w:rPr>
                <w:rFonts w:asciiTheme="minorHAnsi" w:hAnsiTheme="minorHAnsi"/>
                <w:b/>
                <w:sz w:val="22"/>
              </w:rPr>
              <w:t xml:space="preserve">Gaia House, West </w:t>
            </w:r>
            <w:proofErr w:type="spellStart"/>
            <w:r w:rsidRPr="00F72730">
              <w:rPr>
                <w:rFonts w:asciiTheme="minorHAnsi" w:hAnsiTheme="minorHAnsi"/>
                <w:b/>
                <w:sz w:val="22"/>
              </w:rPr>
              <w:t>Ogwell</w:t>
            </w:r>
            <w:proofErr w:type="spellEnd"/>
          </w:p>
        </w:tc>
      </w:tr>
      <w:tr w:rsidR="00B4308A" w:rsidRPr="00F72730">
        <w:tc>
          <w:tcPr>
            <w:tcW w:w="2628" w:type="dxa"/>
          </w:tcPr>
          <w:p w:rsidR="00B4308A" w:rsidRPr="00F72730" w:rsidRDefault="00B4308A" w:rsidP="00D803FC">
            <w:pPr>
              <w:spacing w:before="120" w:after="120"/>
              <w:rPr>
                <w:rFonts w:asciiTheme="minorHAnsi" w:hAnsiTheme="minorHAnsi"/>
                <w:b/>
              </w:rPr>
            </w:pPr>
            <w:r w:rsidRPr="00F72730">
              <w:rPr>
                <w:rFonts w:asciiTheme="minorHAnsi" w:hAnsiTheme="minorHAnsi"/>
                <w:b/>
                <w:sz w:val="22"/>
              </w:rPr>
              <w:t>Salary:</w:t>
            </w:r>
          </w:p>
        </w:tc>
        <w:tc>
          <w:tcPr>
            <w:tcW w:w="5888" w:type="dxa"/>
          </w:tcPr>
          <w:p w:rsidR="00B4308A" w:rsidRPr="00F72730" w:rsidRDefault="007007D1" w:rsidP="00475B01">
            <w:pPr>
              <w:spacing w:before="120" w:after="120"/>
              <w:rPr>
                <w:rFonts w:asciiTheme="minorHAnsi" w:hAnsiTheme="minorHAnsi"/>
                <w:b/>
              </w:rPr>
            </w:pPr>
            <w:r>
              <w:rPr>
                <w:rFonts w:asciiTheme="minorHAnsi" w:hAnsiTheme="minorHAnsi"/>
                <w:b/>
                <w:sz w:val="22"/>
              </w:rPr>
              <w:t>£36k - £38k</w:t>
            </w:r>
            <w:r w:rsidR="000A147E">
              <w:rPr>
                <w:rFonts w:asciiTheme="minorHAnsi" w:hAnsiTheme="minorHAnsi"/>
                <w:b/>
                <w:sz w:val="22"/>
              </w:rPr>
              <w:t xml:space="preserve"> (TBC by G</w:t>
            </w:r>
            <w:r w:rsidR="00886244">
              <w:rPr>
                <w:rFonts w:asciiTheme="minorHAnsi" w:hAnsiTheme="minorHAnsi"/>
                <w:b/>
                <w:sz w:val="22"/>
              </w:rPr>
              <w:t xml:space="preserve">aia </w:t>
            </w:r>
            <w:r w:rsidR="000A147E">
              <w:rPr>
                <w:rFonts w:asciiTheme="minorHAnsi" w:hAnsiTheme="minorHAnsi"/>
                <w:b/>
                <w:sz w:val="22"/>
              </w:rPr>
              <w:t>H</w:t>
            </w:r>
            <w:r w:rsidR="00886244">
              <w:rPr>
                <w:rFonts w:asciiTheme="minorHAnsi" w:hAnsiTheme="minorHAnsi"/>
                <w:b/>
                <w:sz w:val="22"/>
              </w:rPr>
              <w:t>ouse</w:t>
            </w:r>
            <w:bookmarkStart w:id="0" w:name="_GoBack"/>
            <w:bookmarkEnd w:id="0"/>
            <w:r w:rsidR="000A147E">
              <w:rPr>
                <w:rFonts w:asciiTheme="minorHAnsi" w:hAnsiTheme="minorHAnsi"/>
                <w:b/>
                <w:sz w:val="22"/>
              </w:rPr>
              <w:t xml:space="preserve"> Trust on 4</w:t>
            </w:r>
            <w:r w:rsidR="000A147E" w:rsidRPr="000A147E">
              <w:rPr>
                <w:rFonts w:asciiTheme="minorHAnsi" w:hAnsiTheme="minorHAnsi"/>
                <w:b/>
                <w:sz w:val="22"/>
                <w:vertAlign w:val="superscript"/>
              </w:rPr>
              <w:t>th</w:t>
            </w:r>
            <w:r w:rsidR="000A147E">
              <w:rPr>
                <w:rFonts w:asciiTheme="minorHAnsi" w:hAnsiTheme="minorHAnsi"/>
                <w:b/>
                <w:sz w:val="22"/>
              </w:rPr>
              <w:t xml:space="preserve"> June)</w:t>
            </w:r>
          </w:p>
        </w:tc>
      </w:tr>
    </w:tbl>
    <w:p w:rsidR="00B4308A" w:rsidRPr="00F72730" w:rsidRDefault="00B4308A" w:rsidP="00B4308A">
      <w:pPr>
        <w:rPr>
          <w:rFonts w:asciiTheme="minorHAnsi" w:hAnsiTheme="minorHAnsi"/>
          <w:b/>
          <w:sz w:val="22"/>
        </w:rPr>
      </w:pPr>
    </w:p>
    <w:p w:rsidR="00425E44" w:rsidRPr="00F72730" w:rsidRDefault="00425E44" w:rsidP="00F02CA6">
      <w:pPr>
        <w:rPr>
          <w:rFonts w:asciiTheme="minorHAnsi" w:hAnsiTheme="minorHAnsi"/>
          <w:b/>
          <w:sz w:val="22"/>
        </w:rPr>
      </w:pPr>
    </w:p>
    <w:p w:rsidR="00425E44" w:rsidRPr="00F72730" w:rsidRDefault="00425E44" w:rsidP="00F02CA6">
      <w:pPr>
        <w:rPr>
          <w:rFonts w:asciiTheme="minorHAnsi" w:hAnsiTheme="minorHAnsi"/>
          <w:sz w:val="22"/>
        </w:rPr>
      </w:pPr>
      <w:r w:rsidRPr="00F72730">
        <w:rPr>
          <w:rFonts w:asciiTheme="minorHAnsi" w:hAnsiTheme="minorHAnsi"/>
          <w:b/>
          <w:sz w:val="22"/>
        </w:rPr>
        <w:t xml:space="preserve">Responsible to: </w:t>
      </w:r>
      <w:r w:rsidR="00475B01">
        <w:rPr>
          <w:rFonts w:asciiTheme="minorHAnsi" w:hAnsiTheme="minorHAnsi"/>
          <w:sz w:val="22"/>
        </w:rPr>
        <w:t>The Board of Trustees. Line-m</w:t>
      </w:r>
      <w:r w:rsidRPr="00F72730">
        <w:rPr>
          <w:rFonts w:asciiTheme="minorHAnsi" w:hAnsiTheme="minorHAnsi"/>
          <w:sz w:val="22"/>
        </w:rPr>
        <w:t>anagement of the post is usually exercise</w:t>
      </w:r>
      <w:r w:rsidR="000321C4">
        <w:rPr>
          <w:rFonts w:asciiTheme="minorHAnsi" w:hAnsiTheme="minorHAnsi"/>
          <w:sz w:val="22"/>
        </w:rPr>
        <w:t>d</w:t>
      </w:r>
      <w:r w:rsidRPr="00F72730">
        <w:rPr>
          <w:rFonts w:asciiTheme="minorHAnsi" w:hAnsiTheme="minorHAnsi"/>
          <w:sz w:val="22"/>
        </w:rPr>
        <w:t xml:space="preserve"> by the Chair of Trustees, or another Trustee delegated to act on behalf of the Board</w:t>
      </w:r>
      <w:r w:rsidR="00475B01">
        <w:rPr>
          <w:rFonts w:asciiTheme="minorHAnsi" w:hAnsiTheme="minorHAnsi"/>
          <w:sz w:val="22"/>
        </w:rPr>
        <w:t>.</w:t>
      </w:r>
    </w:p>
    <w:p w:rsidR="00425E44" w:rsidRPr="00F72730" w:rsidRDefault="00425E44" w:rsidP="00F02CA6">
      <w:pPr>
        <w:rPr>
          <w:rFonts w:asciiTheme="minorHAnsi" w:hAnsiTheme="minorHAnsi"/>
          <w:b/>
          <w:sz w:val="22"/>
        </w:rPr>
      </w:pPr>
    </w:p>
    <w:p w:rsidR="00425E44" w:rsidRPr="00F72730" w:rsidRDefault="00425E44" w:rsidP="00F02CA6">
      <w:pPr>
        <w:rPr>
          <w:rFonts w:asciiTheme="minorHAnsi" w:hAnsiTheme="minorHAnsi"/>
          <w:b/>
          <w:sz w:val="22"/>
        </w:rPr>
      </w:pPr>
      <w:r w:rsidRPr="00F72730">
        <w:rPr>
          <w:rFonts w:asciiTheme="minorHAnsi" w:hAnsiTheme="minorHAnsi"/>
          <w:b/>
          <w:sz w:val="22"/>
        </w:rPr>
        <w:t xml:space="preserve">Key </w:t>
      </w:r>
      <w:r w:rsidR="00475B01">
        <w:rPr>
          <w:rFonts w:asciiTheme="minorHAnsi" w:hAnsiTheme="minorHAnsi"/>
          <w:b/>
          <w:sz w:val="22"/>
        </w:rPr>
        <w:t>r</w:t>
      </w:r>
      <w:r w:rsidRPr="00F72730">
        <w:rPr>
          <w:rFonts w:asciiTheme="minorHAnsi" w:hAnsiTheme="minorHAnsi"/>
          <w:b/>
          <w:sz w:val="22"/>
        </w:rPr>
        <w:t xml:space="preserve">esponsibilities: </w:t>
      </w:r>
    </w:p>
    <w:p w:rsidR="00425E44" w:rsidRPr="00F72730" w:rsidRDefault="00425E44" w:rsidP="00F02CA6">
      <w:pPr>
        <w:rPr>
          <w:rFonts w:asciiTheme="minorHAnsi" w:hAnsiTheme="minorHAnsi"/>
          <w:b/>
          <w:sz w:val="22"/>
        </w:rPr>
      </w:pPr>
    </w:p>
    <w:p w:rsidR="00425E44" w:rsidRPr="00F72730" w:rsidRDefault="004129DE" w:rsidP="00303F6B">
      <w:pPr>
        <w:pStyle w:val="ListParagraph"/>
        <w:numPr>
          <w:ilvl w:val="0"/>
          <w:numId w:val="15"/>
        </w:numPr>
        <w:rPr>
          <w:rFonts w:asciiTheme="minorHAnsi" w:hAnsiTheme="minorHAnsi"/>
          <w:sz w:val="22"/>
        </w:rPr>
      </w:pPr>
      <w:r>
        <w:rPr>
          <w:rFonts w:asciiTheme="minorHAnsi" w:hAnsiTheme="minorHAnsi"/>
          <w:sz w:val="22"/>
        </w:rPr>
        <w:t xml:space="preserve">Together with the </w:t>
      </w:r>
      <w:r w:rsidR="00462800">
        <w:rPr>
          <w:rFonts w:asciiTheme="minorHAnsi" w:hAnsiTheme="minorHAnsi"/>
          <w:sz w:val="22"/>
        </w:rPr>
        <w:t>Operations Director</w:t>
      </w:r>
      <w:r>
        <w:rPr>
          <w:rFonts w:asciiTheme="minorHAnsi" w:hAnsiTheme="minorHAnsi"/>
          <w:sz w:val="22"/>
        </w:rPr>
        <w:t xml:space="preserve"> t</w:t>
      </w:r>
      <w:r w:rsidR="00425E44" w:rsidRPr="00F72730">
        <w:rPr>
          <w:rFonts w:asciiTheme="minorHAnsi" w:hAnsiTheme="minorHAnsi"/>
          <w:sz w:val="22"/>
        </w:rPr>
        <w:t>o provide leadership to Gaia House and to be responsible for the management and administration of the charity within the strategic, policy and accountability frameworks established by the Board</w:t>
      </w:r>
      <w:r w:rsidR="00475B01">
        <w:rPr>
          <w:rFonts w:asciiTheme="minorHAnsi" w:hAnsiTheme="minorHAnsi"/>
          <w:sz w:val="22"/>
        </w:rPr>
        <w:t>.</w:t>
      </w:r>
    </w:p>
    <w:p w:rsidR="00425E44" w:rsidRPr="00F72730" w:rsidRDefault="00425E44" w:rsidP="00303F6B">
      <w:pPr>
        <w:pStyle w:val="ListParagraph"/>
        <w:numPr>
          <w:ilvl w:val="0"/>
          <w:numId w:val="15"/>
        </w:numPr>
        <w:rPr>
          <w:rFonts w:asciiTheme="minorHAnsi" w:hAnsiTheme="minorHAnsi"/>
          <w:sz w:val="22"/>
        </w:rPr>
      </w:pPr>
      <w:r w:rsidRPr="00F72730">
        <w:rPr>
          <w:rFonts w:asciiTheme="minorHAnsi" w:hAnsiTheme="minorHAnsi"/>
          <w:sz w:val="22"/>
        </w:rPr>
        <w:t xml:space="preserve">Together with the Chair </w:t>
      </w:r>
      <w:r w:rsidR="004129DE">
        <w:rPr>
          <w:rFonts w:asciiTheme="minorHAnsi" w:hAnsiTheme="minorHAnsi"/>
          <w:sz w:val="22"/>
        </w:rPr>
        <w:t xml:space="preserve">and with the </w:t>
      </w:r>
      <w:r w:rsidR="00462800">
        <w:rPr>
          <w:rFonts w:asciiTheme="minorHAnsi" w:hAnsiTheme="minorHAnsi"/>
          <w:sz w:val="22"/>
        </w:rPr>
        <w:t>Operations Director</w:t>
      </w:r>
      <w:r w:rsidR="004129DE">
        <w:rPr>
          <w:rFonts w:asciiTheme="minorHAnsi" w:hAnsiTheme="minorHAnsi"/>
          <w:sz w:val="22"/>
        </w:rPr>
        <w:t xml:space="preserve"> </w:t>
      </w:r>
      <w:r w:rsidRPr="00F72730">
        <w:rPr>
          <w:rFonts w:asciiTheme="minorHAnsi" w:hAnsiTheme="minorHAnsi"/>
          <w:sz w:val="22"/>
        </w:rPr>
        <w:t xml:space="preserve">to enable the Trustees to fulfil their duties and responsibilities for the proper governance of the Gaia House Trust and to ensure that </w:t>
      </w:r>
      <w:proofErr w:type="gramStart"/>
      <w:r w:rsidRPr="00F72730">
        <w:rPr>
          <w:rFonts w:asciiTheme="minorHAnsi" w:hAnsiTheme="minorHAnsi"/>
          <w:sz w:val="22"/>
        </w:rPr>
        <w:t>Trustees</w:t>
      </w:r>
      <w:proofErr w:type="gramEnd"/>
      <w:r w:rsidRPr="00F72730">
        <w:rPr>
          <w:rFonts w:asciiTheme="minorHAnsi" w:hAnsiTheme="minorHAnsi"/>
          <w:sz w:val="22"/>
        </w:rPr>
        <w:t xml:space="preserve"> receives timely advice and appropriate information on all relevant matters.</w:t>
      </w:r>
    </w:p>
    <w:p w:rsidR="00425E44" w:rsidRPr="00F72730" w:rsidRDefault="00425E44" w:rsidP="00F02CA6">
      <w:pPr>
        <w:rPr>
          <w:rFonts w:asciiTheme="minorHAnsi" w:hAnsiTheme="minorHAnsi"/>
          <w:sz w:val="22"/>
        </w:rPr>
      </w:pPr>
    </w:p>
    <w:p w:rsidR="00425E44" w:rsidRPr="00F72730" w:rsidRDefault="00425E44" w:rsidP="00F02CA6">
      <w:pPr>
        <w:rPr>
          <w:rFonts w:asciiTheme="minorHAnsi" w:hAnsiTheme="minorHAnsi"/>
          <w:b/>
          <w:sz w:val="22"/>
        </w:rPr>
      </w:pPr>
      <w:r w:rsidRPr="00F72730">
        <w:rPr>
          <w:rFonts w:asciiTheme="minorHAnsi" w:hAnsiTheme="minorHAnsi"/>
          <w:b/>
          <w:sz w:val="22"/>
        </w:rPr>
        <w:t>Duti</w:t>
      </w:r>
      <w:r w:rsidR="00462800">
        <w:rPr>
          <w:rFonts w:asciiTheme="minorHAnsi" w:hAnsiTheme="minorHAnsi"/>
          <w:b/>
          <w:sz w:val="22"/>
        </w:rPr>
        <w:t xml:space="preserve">es and </w:t>
      </w:r>
      <w:r w:rsidR="00475B01">
        <w:rPr>
          <w:rFonts w:asciiTheme="minorHAnsi" w:hAnsiTheme="minorHAnsi"/>
          <w:b/>
          <w:sz w:val="22"/>
        </w:rPr>
        <w:t>t</w:t>
      </w:r>
      <w:r w:rsidR="00462800">
        <w:rPr>
          <w:rFonts w:asciiTheme="minorHAnsi" w:hAnsiTheme="minorHAnsi"/>
          <w:b/>
          <w:sz w:val="22"/>
        </w:rPr>
        <w:t>asks required to fulfil</w:t>
      </w:r>
      <w:r w:rsidRPr="00F72730">
        <w:rPr>
          <w:rFonts w:asciiTheme="minorHAnsi" w:hAnsiTheme="minorHAnsi"/>
          <w:b/>
          <w:sz w:val="22"/>
        </w:rPr>
        <w:t xml:space="preserve"> the key responsibilities:</w:t>
      </w:r>
    </w:p>
    <w:p w:rsidR="00425E44" w:rsidRPr="00F72730" w:rsidRDefault="00425E44" w:rsidP="00F02CA6">
      <w:pPr>
        <w:rPr>
          <w:rFonts w:asciiTheme="minorHAnsi" w:hAnsiTheme="minorHAnsi"/>
          <w:b/>
          <w:sz w:val="22"/>
        </w:rPr>
      </w:pPr>
    </w:p>
    <w:p w:rsidR="00425E44" w:rsidRPr="00F72730" w:rsidRDefault="00425E44" w:rsidP="00B35AC2">
      <w:pPr>
        <w:ind w:left="720" w:hanging="720"/>
        <w:rPr>
          <w:rFonts w:asciiTheme="minorHAnsi" w:hAnsiTheme="minorHAnsi"/>
          <w:b/>
          <w:sz w:val="22"/>
        </w:rPr>
      </w:pPr>
      <w:r w:rsidRPr="00F72730">
        <w:rPr>
          <w:rFonts w:asciiTheme="minorHAnsi" w:hAnsiTheme="minorHAnsi"/>
          <w:b/>
          <w:sz w:val="22"/>
        </w:rPr>
        <w:t>1.</w:t>
      </w:r>
      <w:r w:rsidRPr="00F72730">
        <w:rPr>
          <w:rFonts w:asciiTheme="minorHAnsi" w:hAnsiTheme="minorHAnsi"/>
          <w:b/>
          <w:sz w:val="22"/>
        </w:rPr>
        <w:tab/>
        <w:t>To</w:t>
      </w:r>
      <w:r w:rsidR="004129DE">
        <w:rPr>
          <w:rFonts w:asciiTheme="minorHAnsi" w:hAnsiTheme="minorHAnsi"/>
          <w:b/>
          <w:sz w:val="22"/>
        </w:rPr>
        <w:t xml:space="preserve">gether with the </w:t>
      </w:r>
      <w:r w:rsidR="00462800">
        <w:rPr>
          <w:rFonts w:asciiTheme="minorHAnsi" w:hAnsiTheme="minorHAnsi"/>
          <w:b/>
          <w:sz w:val="22"/>
        </w:rPr>
        <w:t>Operations Director</w:t>
      </w:r>
      <w:r w:rsidR="004129DE">
        <w:rPr>
          <w:rFonts w:asciiTheme="minorHAnsi" w:hAnsiTheme="minorHAnsi"/>
          <w:b/>
          <w:sz w:val="22"/>
        </w:rPr>
        <w:t xml:space="preserve"> to </w:t>
      </w:r>
      <w:r w:rsidRPr="00F72730">
        <w:rPr>
          <w:rFonts w:asciiTheme="minorHAnsi" w:hAnsiTheme="minorHAnsi"/>
          <w:b/>
          <w:sz w:val="22"/>
        </w:rPr>
        <w:t>provide leadership to Gaia House and to be responsible for the management and administration of the charity within the strategic and accountability frameworks established by the Board</w:t>
      </w:r>
      <w:r w:rsidR="00475B01">
        <w:rPr>
          <w:rFonts w:asciiTheme="minorHAnsi" w:hAnsiTheme="minorHAnsi"/>
          <w:b/>
          <w:sz w:val="22"/>
        </w:rPr>
        <w:t>.</w:t>
      </w:r>
    </w:p>
    <w:p w:rsidR="00425E44" w:rsidRPr="00F72730" w:rsidRDefault="00425E44" w:rsidP="00F02CA6">
      <w:pPr>
        <w:rPr>
          <w:rFonts w:asciiTheme="minorHAnsi" w:hAnsiTheme="minorHAnsi"/>
          <w:sz w:val="22"/>
        </w:rPr>
      </w:pPr>
    </w:p>
    <w:p w:rsidR="00425E44" w:rsidRPr="00F72730" w:rsidRDefault="00425E44" w:rsidP="00874619">
      <w:pPr>
        <w:numPr>
          <w:ilvl w:val="1"/>
          <w:numId w:val="13"/>
        </w:numPr>
        <w:rPr>
          <w:rFonts w:asciiTheme="minorHAnsi" w:hAnsiTheme="minorHAnsi"/>
          <w:b/>
          <w:sz w:val="22"/>
        </w:rPr>
      </w:pPr>
      <w:r w:rsidRPr="00F72730">
        <w:rPr>
          <w:rFonts w:asciiTheme="minorHAnsi" w:hAnsiTheme="minorHAnsi"/>
          <w:b/>
          <w:sz w:val="22"/>
        </w:rPr>
        <w:t>Leadership</w:t>
      </w:r>
    </w:p>
    <w:p w:rsidR="00B965A1" w:rsidRDefault="00874619"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 xml:space="preserve">To </w:t>
      </w:r>
      <w:r w:rsidR="00F24B4C">
        <w:rPr>
          <w:rFonts w:asciiTheme="minorHAnsi" w:hAnsiTheme="minorHAnsi"/>
          <w:sz w:val="22"/>
        </w:rPr>
        <w:t>lead</w:t>
      </w:r>
      <w:r w:rsidR="007B6A95" w:rsidRPr="00F24B4C">
        <w:rPr>
          <w:rFonts w:asciiTheme="minorHAnsi" w:hAnsiTheme="minorHAnsi"/>
          <w:sz w:val="22"/>
        </w:rPr>
        <w:t xml:space="preserve"> all aspects of the resourcing of the Gaia Hou</w:t>
      </w:r>
      <w:r w:rsidR="00462800">
        <w:rPr>
          <w:rFonts w:asciiTheme="minorHAnsi" w:hAnsiTheme="minorHAnsi"/>
          <w:sz w:val="22"/>
        </w:rPr>
        <w:t>se programme of activities including</w:t>
      </w:r>
      <w:r w:rsidR="007B6A95" w:rsidRPr="00F24B4C">
        <w:rPr>
          <w:rFonts w:asciiTheme="minorHAnsi" w:hAnsiTheme="minorHAnsi"/>
          <w:sz w:val="22"/>
        </w:rPr>
        <w:t xml:space="preserve"> finance &amp; fundraising, staffing, communications and marketing, and buildings maintenance and development</w:t>
      </w:r>
      <w:r w:rsidR="00DC6AA9" w:rsidRPr="00F24B4C">
        <w:rPr>
          <w:rFonts w:asciiTheme="minorHAnsi" w:hAnsiTheme="minorHAnsi"/>
          <w:sz w:val="22"/>
        </w:rPr>
        <w:t xml:space="preserve">. </w:t>
      </w:r>
    </w:p>
    <w:p w:rsidR="000033E6" w:rsidRPr="00F24B4C" w:rsidRDefault="00DC6AA9"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To develop the processes of</w:t>
      </w:r>
      <w:r w:rsidR="00462800">
        <w:rPr>
          <w:rFonts w:asciiTheme="minorHAnsi" w:hAnsiTheme="minorHAnsi"/>
          <w:sz w:val="22"/>
        </w:rPr>
        <w:t xml:space="preserve"> governance of the Trust and it</w:t>
      </w:r>
      <w:r w:rsidRPr="00F24B4C">
        <w:rPr>
          <w:rFonts w:asciiTheme="minorHAnsi" w:hAnsiTheme="minorHAnsi"/>
          <w:sz w:val="22"/>
        </w:rPr>
        <w:t>s relationship with the Teacher Council.</w:t>
      </w:r>
    </w:p>
    <w:p w:rsidR="00874619" w:rsidRPr="00F24B4C" w:rsidRDefault="000033E6"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 xml:space="preserve">To be the Lead Director for the Trust </w:t>
      </w:r>
      <w:r w:rsidR="00462800">
        <w:rPr>
          <w:rFonts w:asciiTheme="minorHAnsi" w:hAnsiTheme="minorHAnsi"/>
          <w:sz w:val="22"/>
        </w:rPr>
        <w:t xml:space="preserve">in collaboration with the Operations Director </w:t>
      </w:r>
      <w:r w:rsidRPr="00F24B4C">
        <w:rPr>
          <w:rFonts w:asciiTheme="minorHAnsi" w:hAnsiTheme="minorHAnsi"/>
          <w:sz w:val="22"/>
        </w:rPr>
        <w:t xml:space="preserve">to the </w:t>
      </w:r>
      <w:r w:rsidR="00346B82">
        <w:rPr>
          <w:rFonts w:asciiTheme="minorHAnsi" w:hAnsiTheme="minorHAnsi"/>
          <w:sz w:val="22"/>
        </w:rPr>
        <w:t xml:space="preserve">membership, </w:t>
      </w:r>
      <w:r w:rsidR="00462800">
        <w:rPr>
          <w:rFonts w:asciiTheme="minorHAnsi" w:hAnsiTheme="minorHAnsi"/>
          <w:sz w:val="22"/>
        </w:rPr>
        <w:t>Teacher Council and Advisory Groups</w:t>
      </w:r>
      <w:r w:rsidR="00475B01">
        <w:rPr>
          <w:rFonts w:asciiTheme="minorHAnsi" w:hAnsiTheme="minorHAnsi"/>
          <w:sz w:val="22"/>
        </w:rPr>
        <w:t>.</w:t>
      </w:r>
    </w:p>
    <w:p w:rsidR="00DC6AA9" w:rsidRDefault="00425E44" w:rsidP="00303F6B">
      <w:pPr>
        <w:pStyle w:val="ListParagraph"/>
        <w:numPr>
          <w:ilvl w:val="0"/>
          <w:numId w:val="14"/>
        </w:numPr>
        <w:ind w:left="709" w:hanging="709"/>
        <w:rPr>
          <w:rFonts w:asciiTheme="minorHAnsi" w:hAnsiTheme="minorHAnsi"/>
          <w:sz w:val="22"/>
        </w:rPr>
      </w:pPr>
      <w:r w:rsidRPr="007B6A95">
        <w:rPr>
          <w:rFonts w:asciiTheme="minorHAnsi" w:hAnsiTheme="minorHAnsi"/>
          <w:sz w:val="22"/>
        </w:rPr>
        <w:t>To lead</w:t>
      </w:r>
      <w:r w:rsidR="00874619" w:rsidRPr="007B6A95">
        <w:rPr>
          <w:rFonts w:asciiTheme="minorHAnsi" w:hAnsiTheme="minorHAnsi"/>
          <w:sz w:val="22"/>
        </w:rPr>
        <w:t>,</w:t>
      </w:r>
      <w:r w:rsidRPr="007B6A95">
        <w:rPr>
          <w:rFonts w:asciiTheme="minorHAnsi" w:hAnsiTheme="minorHAnsi"/>
          <w:sz w:val="22"/>
        </w:rPr>
        <w:t xml:space="preserve"> inspire and motivate staff and volunteers</w:t>
      </w:r>
      <w:r w:rsidR="00475B01">
        <w:rPr>
          <w:rFonts w:asciiTheme="minorHAnsi" w:hAnsiTheme="minorHAnsi"/>
          <w:sz w:val="22"/>
        </w:rPr>
        <w:t>.</w:t>
      </w:r>
    </w:p>
    <w:p w:rsidR="00425E44" w:rsidRPr="00F24B4C" w:rsidRDefault="00DC6AA9"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To</w:t>
      </w:r>
      <w:r w:rsidR="00425E44" w:rsidRPr="00F24B4C">
        <w:rPr>
          <w:rFonts w:asciiTheme="minorHAnsi" w:hAnsiTheme="minorHAnsi"/>
          <w:sz w:val="22"/>
        </w:rPr>
        <w:t xml:space="preserve"> assist the Board in agreeing the values, ethos, mission and vision of Gaia House</w:t>
      </w:r>
      <w:r w:rsidR="00037FD4">
        <w:rPr>
          <w:rFonts w:asciiTheme="minorHAnsi" w:hAnsiTheme="minorHAnsi"/>
          <w:sz w:val="22"/>
        </w:rPr>
        <w:t xml:space="preserve"> </w:t>
      </w:r>
      <w:r w:rsidR="00462800">
        <w:rPr>
          <w:rFonts w:asciiTheme="minorHAnsi" w:hAnsiTheme="minorHAnsi"/>
          <w:sz w:val="22"/>
        </w:rPr>
        <w:t xml:space="preserve">underpinned by the Dharma and consistent with </w:t>
      </w:r>
      <w:r w:rsidR="00037FD4">
        <w:rPr>
          <w:rFonts w:asciiTheme="minorHAnsi" w:hAnsiTheme="minorHAnsi"/>
          <w:sz w:val="22"/>
        </w:rPr>
        <w:t xml:space="preserve">the organisation’s </w:t>
      </w:r>
      <w:r w:rsidR="00462800">
        <w:rPr>
          <w:rFonts w:asciiTheme="minorHAnsi" w:hAnsiTheme="minorHAnsi"/>
          <w:sz w:val="22"/>
        </w:rPr>
        <w:t>charitable objects</w:t>
      </w:r>
      <w:r w:rsidR="00475B01">
        <w:rPr>
          <w:rFonts w:asciiTheme="minorHAnsi" w:hAnsiTheme="minorHAnsi"/>
          <w:sz w:val="22"/>
        </w:rPr>
        <w:t>.</w:t>
      </w:r>
    </w:p>
    <w:p w:rsidR="00425E44" w:rsidRPr="00F24B4C" w:rsidRDefault="00425E44"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lastRenderedPageBreak/>
        <w:t>To</w:t>
      </w:r>
      <w:r w:rsidR="00DC6AA9" w:rsidRPr="00F24B4C">
        <w:rPr>
          <w:rFonts w:asciiTheme="minorHAnsi" w:hAnsiTheme="minorHAnsi"/>
          <w:sz w:val="22"/>
        </w:rPr>
        <w:t xml:space="preserve">gether with the </w:t>
      </w:r>
      <w:r w:rsidR="00462800" w:rsidRPr="00F24B4C">
        <w:rPr>
          <w:rFonts w:asciiTheme="minorHAnsi" w:hAnsiTheme="minorHAnsi"/>
          <w:sz w:val="22"/>
        </w:rPr>
        <w:t xml:space="preserve">Operations </w:t>
      </w:r>
      <w:r w:rsidR="00462800">
        <w:rPr>
          <w:rFonts w:asciiTheme="minorHAnsi" w:hAnsiTheme="minorHAnsi"/>
          <w:sz w:val="22"/>
        </w:rPr>
        <w:t>Director</w:t>
      </w:r>
      <w:r w:rsidRPr="00F24B4C">
        <w:rPr>
          <w:rFonts w:asciiTheme="minorHAnsi" w:hAnsiTheme="minorHAnsi"/>
          <w:sz w:val="22"/>
        </w:rPr>
        <w:t xml:space="preserve"> lead the review and development of a medium to long-term strategy for Gaia House consistent with its objects, </w:t>
      </w:r>
      <w:r w:rsidR="00874619" w:rsidRPr="00F24B4C">
        <w:rPr>
          <w:rFonts w:asciiTheme="minorHAnsi" w:hAnsiTheme="minorHAnsi"/>
          <w:sz w:val="22"/>
        </w:rPr>
        <w:t xml:space="preserve">the agreed </w:t>
      </w:r>
      <w:r w:rsidRPr="00F24B4C">
        <w:rPr>
          <w:rFonts w:asciiTheme="minorHAnsi" w:hAnsiTheme="minorHAnsi"/>
          <w:sz w:val="22"/>
        </w:rPr>
        <w:t>vision, and mission, and to obtain the approval of the Trustees</w:t>
      </w:r>
      <w:r w:rsidR="00475B01">
        <w:rPr>
          <w:rFonts w:asciiTheme="minorHAnsi" w:hAnsiTheme="minorHAnsi"/>
          <w:sz w:val="22"/>
        </w:rPr>
        <w:t>.</w:t>
      </w:r>
    </w:p>
    <w:p w:rsidR="00425E44" w:rsidRPr="00F24B4C" w:rsidRDefault="00425E44"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To develop the work of Gaia House in order to achieve the agreed strategic plan and its objects, vision and mission and thus ensure that the Trust is focused on achieving its strategic priorities</w:t>
      </w:r>
      <w:r w:rsidR="00037FD4">
        <w:rPr>
          <w:rFonts w:asciiTheme="minorHAnsi" w:hAnsiTheme="minorHAnsi"/>
          <w:sz w:val="22"/>
        </w:rPr>
        <w:t>.</w:t>
      </w:r>
    </w:p>
    <w:p w:rsidR="00425E44" w:rsidRPr="00F24B4C" w:rsidRDefault="00425E44"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To ensure that the Trust’s values, ethos and policies are relevant, fair, and consistently implemented</w:t>
      </w:r>
      <w:r w:rsidR="00037FD4">
        <w:rPr>
          <w:rFonts w:asciiTheme="minorHAnsi" w:hAnsiTheme="minorHAnsi"/>
          <w:sz w:val="22"/>
        </w:rPr>
        <w:t>.</w:t>
      </w:r>
    </w:p>
    <w:p w:rsidR="00425E44" w:rsidRPr="00F24B4C" w:rsidRDefault="00425E44" w:rsidP="00303F6B">
      <w:pPr>
        <w:pStyle w:val="ListParagraph"/>
        <w:numPr>
          <w:ilvl w:val="0"/>
          <w:numId w:val="14"/>
        </w:numPr>
        <w:ind w:left="709" w:hanging="709"/>
        <w:rPr>
          <w:rFonts w:asciiTheme="minorHAnsi" w:hAnsiTheme="minorHAnsi"/>
          <w:sz w:val="22"/>
        </w:rPr>
      </w:pPr>
      <w:r w:rsidRPr="00F24B4C">
        <w:rPr>
          <w:rFonts w:asciiTheme="minorHAnsi" w:hAnsiTheme="minorHAnsi"/>
          <w:sz w:val="22"/>
        </w:rPr>
        <w:t>To develop an</w:t>
      </w:r>
      <w:r w:rsidR="00462800">
        <w:rPr>
          <w:rFonts w:asciiTheme="minorHAnsi" w:hAnsiTheme="minorHAnsi"/>
          <w:sz w:val="22"/>
        </w:rPr>
        <w:t xml:space="preserve"> organi</w:t>
      </w:r>
      <w:r w:rsidR="00037FD4">
        <w:rPr>
          <w:rFonts w:asciiTheme="minorHAnsi" w:hAnsiTheme="minorHAnsi"/>
          <w:sz w:val="22"/>
        </w:rPr>
        <w:t>s</w:t>
      </w:r>
      <w:r w:rsidR="00462800">
        <w:rPr>
          <w:rFonts w:asciiTheme="minorHAnsi" w:hAnsiTheme="minorHAnsi"/>
          <w:sz w:val="22"/>
        </w:rPr>
        <w:t>ation that is</w:t>
      </w:r>
      <w:r w:rsidRPr="00F24B4C">
        <w:rPr>
          <w:rFonts w:asciiTheme="minorHAnsi" w:hAnsiTheme="minorHAnsi"/>
          <w:sz w:val="22"/>
        </w:rPr>
        <w:t xml:space="preserve"> </w:t>
      </w:r>
      <w:r w:rsidR="00037FD4">
        <w:rPr>
          <w:rFonts w:asciiTheme="minorHAnsi" w:hAnsiTheme="minorHAnsi"/>
          <w:sz w:val="22"/>
        </w:rPr>
        <w:t xml:space="preserve">continually </w:t>
      </w:r>
      <w:r w:rsidRPr="00F24B4C">
        <w:rPr>
          <w:rFonts w:asciiTheme="minorHAnsi" w:hAnsiTheme="minorHAnsi"/>
          <w:sz w:val="22"/>
        </w:rPr>
        <w:t>seeking ways to learn and improve its offering</w:t>
      </w:r>
      <w:r w:rsidR="00037FD4">
        <w:rPr>
          <w:rFonts w:asciiTheme="minorHAnsi" w:hAnsiTheme="minorHAnsi"/>
          <w:sz w:val="22"/>
        </w:rPr>
        <w:t>.</w:t>
      </w:r>
    </w:p>
    <w:p w:rsidR="00DC6AA9" w:rsidRPr="00303F6B" w:rsidRDefault="00425E44" w:rsidP="00303F6B">
      <w:pPr>
        <w:pStyle w:val="ListParagraph"/>
        <w:numPr>
          <w:ilvl w:val="0"/>
          <w:numId w:val="14"/>
        </w:numPr>
        <w:ind w:left="709" w:hanging="709"/>
        <w:rPr>
          <w:b/>
        </w:rPr>
      </w:pPr>
      <w:r w:rsidRPr="00F24B4C">
        <w:rPr>
          <w:rFonts w:asciiTheme="minorHAnsi" w:hAnsiTheme="minorHAnsi"/>
          <w:sz w:val="22"/>
        </w:rPr>
        <w:t>To develop and maintain a working environment that attracts and retains the best</w:t>
      </w:r>
      <w:r w:rsidR="00475B01">
        <w:rPr>
          <w:rFonts w:asciiTheme="minorHAnsi" w:hAnsiTheme="minorHAnsi"/>
          <w:sz w:val="22"/>
        </w:rPr>
        <w:t xml:space="preserve"> teachers, staff and volunteers</w:t>
      </w:r>
      <w:r w:rsidR="00037FD4">
        <w:rPr>
          <w:rFonts w:asciiTheme="minorHAnsi" w:hAnsiTheme="minorHAnsi"/>
          <w:sz w:val="22"/>
        </w:rPr>
        <w:t>.</w:t>
      </w:r>
    </w:p>
    <w:p w:rsidR="00303F6B" w:rsidRPr="00303F6B" w:rsidRDefault="00303F6B" w:rsidP="00303F6B">
      <w:pPr>
        <w:rPr>
          <w:b/>
        </w:rPr>
      </w:pPr>
    </w:p>
    <w:p w:rsidR="00DC6AA9" w:rsidRPr="00475B01" w:rsidRDefault="00425E44" w:rsidP="00DC6AA9">
      <w:pPr>
        <w:rPr>
          <w:rFonts w:asciiTheme="minorHAnsi" w:hAnsiTheme="minorHAnsi"/>
          <w:b/>
          <w:sz w:val="22"/>
        </w:rPr>
      </w:pPr>
      <w:r w:rsidRPr="00475B01">
        <w:rPr>
          <w:rFonts w:asciiTheme="minorHAnsi" w:hAnsiTheme="minorHAnsi"/>
          <w:b/>
          <w:sz w:val="22"/>
        </w:rPr>
        <w:t xml:space="preserve">1.2 </w:t>
      </w:r>
      <w:r w:rsidRPr="00475B01">
        <w:rPr>
          <w:rFonts w:asciiTheme="minorHAnsi" w:hAnsiTheme="minorHAnsi"/>
          <w:b/>
          <w:sz w:val="22"/>
        </w:rPr>
        <w:tab/>
        <w:t>Management</w:t>
      </w:r>
    </w:p>
    <w:p w:rsidR="00F24B4C" w:rsidRDefault="00425E44" w:rsidP="001177C2">
      <w:pPr>
        <w:pStyle w:val="ListParagraph"/>
        <w:numPr>
          <w:ilvl w:val="0"/>
          <w:numId w:val="5"/>
        </w:numPr>
        <w:ind w:hanging="720"/>
        <w:rPr>
          <w:rFonts w:asciiTheme="minorHAnsi" w:hAnsiTheme="minorHAnsi"/>
          <w:sz w:val="22"/>
        </w:rPr>
      </w:pPr>
      <w:r w:rsidRPr="000033E6">
        <w:rPr>
          <w:rFonts w:asciiTheme="minorHAnsi" w:hAnsiTheme="minorHAnsi"/>
          <w:sz w:val="22"/>
        </w:rPr>
        <w:t>To be accountable to the Trust for the proper a</w:t>
      </w:r>
      <w:r w:rsidR="000033E6">
        <w:rPr>
          <w:rFonts w:asciiTheme="minorHAnsi" w:hAnsiTheme="minorHAnsi"/>
          <w:sz w:val="22"/>
        </w:rPr>
        <w:t xml:space="preserve">nd effective management of Finance &amp; Fundraising, HR and Administration, Communications and IT, </w:t>
      </w:r>
      <w:r w:rsidR="00346B82">
        <w:rPr>
          <w:rFonts w:asciiTheme="minorHAnsi" w:hAnsiTheme="minorHAnsi"/>
          <w:sz w:val="22"/>
        </w:rPr>
        <w:t xml:space="preserve">and </w:t>
      </w:r>
      <w:r w:rsidR="000033E6">
        <w:rPr>
          <w:rFonts w:asciiTheme="minorHAnsi" w:hAnsiTheme="minorHAnsi"/>
          <w:sz w:val="22"/>
        </w:rPr>
        <w:t>Maintenance and Building Development</w:t>
      </w:r>
      <w:r w:rsidR="00F24B4C">
        <w:rPr>
          <w:rFonts w:asciiTheme="minorHAnsi" w:hAnsiTheme="minorHAnsi"/>
          <w:sz w:val="22"/>
        </w:rPr>
        <w:t>.</w:t>
      </w:r>
    </w:p>
    <w:p w:rsidR="000033E6" w:rsidRPr="00346B82" w:rsidRDefault="00F24B4C" w:rsidP="00346B82">
      <w:pPr>
        <w:pStyle w:val="ListParagraph"/>
        <w:numPr>
          <w:ilvl w:val="0"/>
          <w:numId w:val="5"/>
        </w:numPr>
        <w:ind w:hanging="720"/>
        <w:rPr>
          <w:rFonts w:asciiTheme="minorHAnsi" w:hAnsiTheme="minorHAnsi"/>
          <w:sz w:val="22"/>
        </w:rPr>
      </w:pPr>
      <w:r>
        <w:rPr>
          <w:rFonts w:asciiTheme="minorHAnsi" w:hAnsiTheme="minorHAnsi"/>
          <w:sz w:val="22"/>
        </w:rPr>
        <w:t xml:space="preserve">To recruit and manage a Project Manager to act </w:t>
      </w:r>
      <w:r w:rsidR="00037FD4">
        <w:rPr>
          <w:rFonts w:asciiTheme="minorHAnsi" w:hAnsiTheme="minorHAnsi"/>
          <w:sz w:val="22"/>
        </w:rPr>
        <w:t>as a “professional client” in Gaia House</w:t>
      </w:r>
      <w:r>
        <w:rPr>
          <w:rFonts w:asciiTheme="minorHAnsi" w:hAnsiTheme="minorHAnsi"/>
          <w:sz w:val="22"/>
        </w:rPr>
        <w:t>’s relationship with Architects and Contractors</w:t>
      </w:r>
      <w:r w:rsidR="00B965A1">
        <w:rPr>
          <w:rFonts w:asciiTheme="minorHAnsi" w:hAnsiTheme="minorHAnsi"/>
          <w:sz w:val="22"/>
        </w:rPr>
        <w:t xml:space="preserve"> in respect of</w:t>
      </w:r>
      <w:r w:rsidR="00462800">
        <w:rPr>
          <w:rFonts w:asciiTheme="minorHAnsi" w:hAnsiTheme="minorHAnsi"/>
          <w:sz w:val="22"/>
        </w:rPr>
        <w:t xml:space="preserve"> planned building development projects.</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ensure that all management policies and decisions support the agreed vision, mission values, philosophy and strategic priorities of the Trust</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ensure that business, operational and annual plans to underpin the strategic plan are developed agreed and implemented</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 xml:space="preserve">To identify appropriate methods for monitoring the performance of the organisation against its strategy, business and operational plans, and against the annual </w:t>
      </w:r>
      <w:r w:rsidR="00037FD4">
        <w:rPr>
          <w:rFonts w:asciiTheme="minorHAnsi" w:hAnsiTheme="minorHAnsi"/>
          <w:sz w:val="22"/>
        </w:rPr>
        <w:t>budget as approved by the Trust.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w:t>
      </w:r>
      <w:r w:rsidR="00346B82">
        <w:rPr>
          <w:rFonts w:asciiTheme="minorHAnsi" w:hAnsiTheme="minorHAnsi"/>
          <w:sz w:val="22"/>
        </w:rPr>
        <w:t xml:space="preserve">gether with the </w:t>
      </w:r>
      <w:r w:rsidR="00462800">
        <w:rPr>
          <w:rFonts w:asciiTheme="minorHAnsi" w:hAnsiTheme="minorHAnsi"/>
          <w:sz w:val="22"/>
        </w:rPr>
        <w:t xml:space="preserve">Operations </w:t>
      </w:r>
      <w:r w:rsidR="00346B82">
        <w:rPr>
          <w:rFonts w:asciiTheme="minorHAnsi" w:hAnsiTheme="minorHAnsi"/>
          <w:sz w:val="22"/>
        </w:rPr>
        <w:t>Dire</w:t>
      </w:r>
      <w:r w:rsidR="00462800">
        <w:rPr>
          <w:rFonts w:asciiTheme="minorHAnsi" w:hAnsiTheme="minorHAnsi"/>
          <w:sz w:val="22"/>
        </w:rPr>
        <w:t>ctor to</w:t>
      </w:r>
      <w:r w:rsidRPr="00F72730">
        <w:rPr>
          <w:rFonts w:asciiTheme="minorHAnsi" w:hAnsiTheme="minorHAnsi"/>
          <w:sz w:val="22"/>
        </w:rPr>
        <w:t xml:space="preserve"> </w:t>
      </w:r>
      <w:r w:rsidR="007007D1">
        <w:rPr>
          <w:rFonts w:asciiTheme="minorHAnsi" w:hAnsiTheme="minorHAnsi"/>
          <w:sz w:val="22"/>
        </w:rPr>
        <w:t>ensure the management of</w:t>
      </w:r>
      <w:r w:rsidR="00F0681C">
        <w:rPr>
          <w:rFonts w:asciiTheme="minorHAnsi" w:hAnsiTheme="minorHAnsi"/>
          <w:sz w:val="22"/>
        </w:rPr>
        <w:t xml:space="preserve"> </w:t>
      </w:r>
      <w:r w:rsidRPr="00F72730">
        <w:rPr>
          <w:rFonts w:asciiTheme="minorHAnsi" w:hAnsiTheme="minorHAnsi"/>
          <w:sz w:val="22"/>
        </w:rPr>
        <w:t xml:space="preserve">the recruitment, management, training and development of staff </w:t>
      </w:r>
      <w:r w:rsidR="009F3D54" w:rsidRPr="00F72730">
        <w:rPr>
          <w:rFonts w:asciiTheme="minorHAnsi" w:hAnsiTheme="minorHAnsi"/>
          <w:sz w:val="22"/>
        </w:rPr>
        <w:t xml:space="preserve">and to ensure that the procedures for these </w:t>
      </w:r>
      <w:r w:rsidRPr="00F72730">
        <w:rPr>
          <w:rFonts w:asciiTheme="minorHAnsi" w:hAnsiTheme="minorHAnsi"/>
          <w:sz w:val="22"/>
        </w:rPr>
        <w:t>reflect good employment practice and are directed towards achieving the Trust’s objectives</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 xml:space="preserve">To ensure that the Trust </w:t>
      </w:r>
      <w:r w:rsidR="009F3D54" w:rsidRPr="00F72730">
        <w:rPr>
          <w:rFonts w:asciiTheme="minorHAnsi" w:hAnsiTheme="minorHAnsi"/>
          <w:sz w:val="22"/>
        </w:rPr>
        <w:t>is</w:t>
      </w:r>
      <w:r w:rsidRPr="00F72730">
        <w:rPr>
          <w:rFonts w:asciiTheme="minorHAnsi" w:hAnsiTheme="minorHAnsi"/>
          <w:sz w:val="22"/>
        </w:rPr>
        <w:t xml:space="preserve"> aware of best practice and that </w:t>
      </w:r>
      <w:r w:rsidR="00462800">
        <w:rPr>
          <w:rFonts w:asciiTheme="minorHAnsi" w:hAnsiTheme="minorHAnsi"/>
          <w:sz w:val="22"/>
        </w:rPr>
        <w:t xml:space="preserve">Gaia House as a whole </w:t>
      </w:r>
      <w:r w:rsidR="00303F6B">
        <w:rPr>
          <w:rFonts w:asciiTheme="minorHAnsi" w:hAnsiTheme="minorHAnsi"/>
          <w:sz w:val="22"/>
        </w:rPr>
        <w:t>w</w:t>
      </w:r>
      <w:r w:rsidRPr="00F72730">
        <w:rPr>
          <w:rFonts w:asciiTheme="minorHAnsi" w:hAnsiTheme="minorHAnsi"/>
          <w:sz w:val="22"/>
        </w:rPr>
        <w:t xml:space="preserve">orks to achieve this within the constraints set by </w:t>
      </w:r>
      <w:r w:rsidR="00F0681C">
        <w:rPr>
          <w:rFonts w:asciiTheme="minorHAnsi" w:hAnsiTheme="minorHAnsi"/>
          <w:sz w:val="22"/>
        </w:rPr>
        <w:t xml:space="preserve">available resources and legislative frameworks. </w:t>
      </w:r>
    </w:p>
    <w:p w:rsidR="00425E44" w:rsidRPr="00F72730" w:rsidRDefault="00425E44" w:rsidP="001177C2">
      <w:pPr>
        <w:pStyle w:val="ListParagraph"/>
        <w:ind w:left="0"/>
        <w:rPr>
          <w:rFonts w:asciiTheme="minorHAnsi" w:hAnsiTheme="minorHAnsi"/>
          <w:sz w:val="22"/>
        </w:rPr>
      </w:pPr>
    </w:p>
    <w:p w:rsidR="00425E44" w:rsidRPr="00F72730" w:rsidRDefault="00425E44" w:rsidP="00597E53">
      <w:pPr>
        <w:rPr>
          <w:rFonts w:asciiTheme="minorHAnsi" w:hAnsiTheme="minorHAnsi"/>
          <w:b/>
          <w:sz w:val="22"/>
        </w:rPr>
      </w:pPr>
      <w:r w:rsidRPr="00F72730">
        <w:rPr>
          <w:rFonts w:asciiTheme="minorHAnsi" w:hAnsiTheme="minorHAnsi"/>
          <w:b/>
          <w:sz w:val="22"/>
        </w:rPr>
        <w:t xml:space="preserve">1.3 </w:t>
      </w:r>
      <w:r w:rsidRPr="00F72730">
        <w:rPr>
          <w:rFonts w:asciiTheme="minorHAnsi" w:hAnsiTheme="minorHAnsi"/>
          <w:b/>
          <w:sz w:val="22"/>
        </w:rPr>
        <w:tab/>
        <w:t xml:space="preserve">Finance &amp; </w:t>
      </w:r>
      <w:r w:rsidR="00037FD4">
        <w:rPr>
          <w:rFonts w:asciiTheme="minorHAnsi" w:hAnsiTheme="minorHAnsi"/>
          <w:b/>
          <w:sz w:val="22"/>
        </w:rPr>
        <w:t>r</w:t>
      </w:r>
      <w:r w:rsidRPr="00F72730">
        <w:rPr>
          <w:rFonts w:asciiTheme="minorHAnsi" w:hAnsiTheme="minorHAnsi"/>
          <w:b/>
          <w:sz w:val="22"/>
        </w:rPr>
        <w:t>isk</w:t>
      </w:r>
    </w:p>
    <w:p w:rsidR="00425E44" w:rsidRPr="00F72730" w:rsidRDefault="00037FD4" w:rsidP="001177C2">
      <w:pPr>
        <w:pStyle w:val="ListParagraph"/>
        <w:numPr>
          <w:ilvl w:val="0"/>
          <w:numId w:val="6"/>
        </w:numPr>
        <w:ind w:hanging="720"/>
        <w:rPr>
          <w:rFonts w:asciiTheme="minorHAnsi" w:hAnsiTheme="minorHAnsi"/>
          <w:sz w:val="22"/>
        </w:rPr>
      </w:pPr>
      <w:r>
        <w:rPr>
          <w:rFonts w:asciiTheme="minorHAnsi" w:hAnsiTheme="minorHAnsi"/>
          <w:sz w:val="22"/>
        </w:rPr>
        <w:t xml:space="preserve">To be responsible </w:t>
      </w:r>
      <w:r w:rsidR="00425E44" w:rsidRPr="00F72730">
        <w:rPr>
          <w:rFonts w:asciiTheme="minorHAnsi" w:hAnsiTheme="minorHAnsi"/>
          <w:sz w:val="22"/>
        </w:rPr>
        <w:t>for th</w:t>
      </w:r>
      <w:r w:rsidR="00346B82">
        <w:rPr>
          <w:rFonts w:asciiTheme="minorHAnsi" w:hAnsiTheme="minorHAnsi"/>
          <w:sz w:val="22"/>
        </w:rPr>
        <w:t xml:space="preserve">e </w:t>
      </w:r>
      <w:r>
        <w:rPr>
          <w:rFonts w:asciiTheme="minorHAnsi" w:hAnsiTheme="minorHAnsi"/>
          <w:sz w:val="22"/>
        </w:rPr>
        <w:t xml:space="preserve">overall </w:t>
      </w:r>
      <w:r w:rsidR="00346B82">
        <w:rPr>
          <w:rFonts w:asciiTheme="minorHAnsi" w:hAnsiTheme="minorHAnsi"/>
          <w:sz w:val="22"/>
        </w:rPr>
        <w:t>financial health of the Trust.</w:t>
      </w:r>
    </w:p>
    <w:p w:rsidR="00425E44" w:rsidRPr="00F72730" w:rsidRDefault="00425E44" w:rsidP="001177C2">
      <w:pPr>
        <w:pStyle w:val="ListParagraph"/>
        <w:numPr>
          <w:ilvl w:val="0"/>
          <w:numId w:val="6"/>
        </w:numPr>
        <w:ind w:hanging="720"/>
        <w:rPr>
          <w:rFonts w:asciiTheme="minorHAnsi" w:hAnsiTheme="minorHAnsi"/>
          <w:sz w:val="22"/>
        </w:rPr>
      </w:pPr>
      <w:r w:rsidRPr="00F72730">
        <w:rPr>
          <w:rFonts w:asciiTheme="minorHAnsi" w:hAnsiTheme="minorHAnsi"/>
          <w:sz w:val="22"/>
        </w:rPr>
        <w:t>To ensure that the major risks to which the Trust is exposed are reviewed regularly by the Trust and the staff and systems have been establis</w:t>
      </w:r>
      <w:r w:rsidR="00F0681C">
        <w:rPr>
          <w:rFonts w:asciiTheme="minorHAnsi" w:hAnsiTheme="minorHAnsi"/>
          <w:sz w:val="22"/>
        </w:rPr>
        <w:t>hed to mitigate these risks;</w:t>
      </w:r>
      <w:r w:rsidRPr="00F72730">
        <w:rPr>
          <w:rFonts w:asciiTheme="minorHAnsi" w:hAnsiTheme="minorHAnsi"/>
          <w:sz w:val="22"/>
        </w:rPr>
        <w:t xml:space="preserve"> to ensure that a risk analysis is automatically carried out when taking on new activiti</w:t>
      </w:r>
      <w:r w:rsidR="00F0681C">
        <w:rPr>
          <w:rFonts w:asciiTheme="minorHAnsi" w:hAnsiTheme="minorHAnsi"/>
          <w:sz w:val="22"/>
        </w:rPr>
        <w:t>es.</w:t>
      </w:r>
    </w:p>
    <w:p w:rsidR="00425E44" w:rsidRPr="00F72730" w:rsidRDefault="00425E44" w:rsidP="001177C2">
      <w:pPr>
        <w:pStyle w:val="ListParagraph"/>
        <w:numPr>
          <w:ilvl w:val="0"/>
          <w:numId w:val="6"/>
        </w:numPr>
        <w:ind w:hanging="720"/>
        <w:rPr>
          <w:rFonts w:asciiTheme="minorHAnsi" w:hAnsiTheme="minorHAnsi"/>
          <w:sz w:val="22"/>
        </w:rPr>
      </w:pPr>
      <w:r w:rsidRPr="00F72730">
        <w:rPr>
          <w:rFonts w:asciiTheme="minorHAnsi" w:hAnsiTheme="minorHAnsi"/>
          <w:sz w:val="22"/>
        </w:rPr>
        <w:t>To ensure that there are effective mechanisms to ensure the robustness of internal and external controls (financial and non-financial)</w:t>
      </w:r>
      <w:r w:rsidR="00037FD4">
        <w:rPr>
          <w:rFonts w:asciiTheme="minorHAnsi" w:hAnsiTheme="minorHAnsi"/>
          <w:sz w:val="22"/>
        </w:rPr>
        <w:t>.</w:t>
      </w:r>
    </w:p>
    <w:p w:rsidR="00425E44" w:rsidRPr="00F72730" w:rsidRDefault="00425E44" w:rsidP="001177C2">
      <w:pPr>
        <w:pStyle w:val="ListParagraph"/>
        <w:ind w:left="0"/>
        <w:rPr>
          <w:rFonts w:asciiTheme="minorHAnsi" w:hAnsiTheme="minorHAnsi"/>
          <w:sz w:val="22"/>
        </w:rPr>
      </w:pPr>
    </w:p>
    <w:p w:rsidR="00425E44" w:rsidRPr="00F72730" w:rsidRDefault="00425E44" w:rsidP="003902D7">
      <w:pPr>
        <w:rPr>
          <w:rFonts w:asciiTheme="minorHAnsi" w:hAnsiTheme="minorHAnsi"/>
          <w:b/>
          <w:sz w:val="22"/>
        </w:rPr>
      </w:pPr>
      <w:r w:rsidRPr="00F72730">
        <w:rPr>
          <w:rFonts w:asciiTheme="minorHAnsi" w:hAnsiTheme="minorHAnsi"/>
          <w:b/>
          <w:sz w:val="22"/>
        </w:rPr>
        <w:t xml:space="preserve">1.4 </w:t>
      </w:r>
      <w:r w:rsidRPr="00F72730">
        <w:rPr>
          <w:rFonts w:asciiTheme="minorHAnsi" w:hAnsiTheme="minorHAnsi"/>
          <w:b/>
          <w:sz w:val="22"/>
        </w:rPr>
        <w:tab/>
        <w:t xml:space="preserve">External and </w:t>
      </w:r>
      <w:r w:rsidR="00037FD4">
        <w:rPr>
          <w:rFonts w:asciiTheme="minorHAnsi" w:hAnsiTheme="minorHAnsi"/>
          <w:b/>
          <w:sz w:val="22"/>
        </w:rPr>
        <w:t>i</w:t>
      </w:r>
      <w:r w:rsidRPr="00F72730">
        <w:rPr>
          <w:rFonts w:asciiTheme="minorHAnsi" w:hAnsiTheme="minorHAnsi"/>
          <w:b/>
          <w:sz w:val="22"/>
        </w:rPr>
        <w:t>nternal relations</w:t>
      </w:r>
    </w:p>
    <w:p w:rsidR="00425E44" w:rsidRPr="00F72730" w:rsidRDefault="00425E44" w:rsidP="001177C2">
      <w:pPr>
        <w:pStyle w:val="ListParagraph"/>
        <w:numPr>
          <w:ilvl w:val="0"/>
          <w:numId w:val="7"/>
        </w:numPr>
        <w:ind w:hanging="720"/>
        <w:rPr>
          <w:rFonts w:asciiTheme="minorHAnsi" w:hAnsiTheme="minorHAnsi"/>
          <w:sz w:val="22"/>
        </w:rPr>
      </w:pPr>
      <w:r w:rsidRPr="00F72730">
        <w:rPr>
          <w:rFonts w:asciiTheme="minorHAnsi" w:hAnsiTheme="minorHAnsi"/>
          <w:sz w:val="22"/>
        </w:rPr>
        <w:t>To foster good communications both within the House and with Teache</w:t>
      </w:r>
      <w:r w:rsidR="00346B82">
        <w:rPr>
          <w:rFonts w:asciiTheme="minorHAnsi" w:hAnsiTheme="minorHAnsi"/>
          <w:sz w:val="22"/>
        </w:rPr>
        <w:t>rs, staff</w:t>
      </w:r>
      <w:r w:rsidRPr="00F72730">
        <w:rPr>
          <w:rFonts w:asciiTheme="minorHAnsi" w:hAnsiTheme="minorHAnsi"/>
          <w:sz w:val="22"/>
        </w:rPr>
        <w:t xml:space="preserve"> </w:t>
      </w:r>
      <w:r w:rsidR="00F0681C">
        <w:rPr>
          <w:rFonts w:asciiTheme="minorHAnsi" w:hAnsiTheme="minorHAnsi"/>
          <w:sz w:val="22"/>
        </w:rPr>
        <w:t xml:space="preserve">members, </w:t>
      </w:r>
      <w:r w:rsidRPr="00F72730">
        <w:rPr>
          <w:rFonts w:asciiTheme="minorHAnsi" w:hAnsiTheme="minorHAnsi"/>
          <w:sz w:val="22"/>
        </w:rPr>
        <w:t>contractors and suppliers</w:t>
      </w:r>
      <w:r w:rsidR="00F0681C">
        <w:rPr>
          <w:rFonts w:asciiTheme="minorHAnsi" w:hAnsiTheme="minorHAnsi"/>
          <w:sz w:val="22"/>
        </w:rPr>
        <w:t>.</w:t>
      </w:r>
      <w:r w:rsidRPr="00F72730">
        <w:rPr>
          <w:rFonts w:asciiTheme="minorHAnsi" w:hAnsiTheme="minorHAnsi"/>
          <w:sz w:val="22"/>
        </w:rPr>
        <w:t xml:space="preserve"> </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develop the Trust</w:t>
      </w:r>
      <w:r w:rsidR="00346B82">
        <w:rPr>
          <w:rFonts w:asciiTheme="minorHAnsi" w:hAnsiTheme="minorHAnsi"/>
          <w:sz w:val="22"/>
        </w:rPr>
        <w:t>’</w:t>
      </w:r>
      <w:r w:rsidRPr="00F72730">
        <w:rPr>
          <w:rFonts w:asciiTheme="minorHAnsi" w:hAnsiTheme="minorHAnsi"/>
          <w:sz w:val="22"/>
        </w:rPr>
        <w:t>s public profile and foster good relationships with statutory, voluntary and private organisations as appropriate, and with other external stakeholders</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lastRenderedPageBreak/>
        <w:t xml:space="preserve">To set up mechanisms for listening to the views of </w:t>
      </w:r>
      <w:r w:rsidR="00346B82">
        <w:rPr>
          <w:rFonts w:asciiTheme="minorHAnsi" w:hAnsiTheme="minorHAnsi"/>
          <w:sz w:val="22"/>
        </w:rPr>
        <w:t xml:space="preserve">members, </w:t>
      </w:r>
      <w:r w:rsidRPr="00F72730">
        <w:rPr>
          <w:rFonts w:asciiTheme="minorHAnsi" w:hAnsiTheme="minorHAnsi"/>
          <w:sz w:val="22"/>
        </w:rPr>
        <w:t>current</w:t>
      </w:r>
      <w:r w:rsidR="00F0681C">
        <w:rPr>
          <w:rFonts w:asciiTheme="minorHAnsi" w:hAnsiTheme="minorHAnsi"/>
          <w:sz w:val="22"/>
        </w:rPr>
        <w:t xml:space="preserve"> and prospective retreatants,</w:t>
      </w:r>
      <w:r w:rsidRPr="00F72730">
        <w:rPr>
          <w:rFonts w:asciiTheme="minorHAnsi" w:hAnsiTheme="minorHAnsi"/>
          <w:sz w:val="22"/>
        </w:rPr>
        <w:t xml:space="preserve"> teachers</w:t>
      </w:r>
      <w:r w:rsidR="00B965A1">
        <w:rPr>
          <w:rFonts w:asciiTheme="minorHAnsi" w:hAnsiTheme="minorHAnsi"/>
          <w:sz w:val="22"/>
        </w:rPr>
        <w:t>,</w:t>
      </w:r>
      <w:r w:rsidRPr="00F72730">
        <w:rPr>
          <w:rFonts w:asciiTheme="minorHAnsi" w:hAnsiTheme="minorHAnsi"/>
          <w:sz w:val="22"/>
        </w:rPr>
        <w:t xml:space="preserve"> </w:t>
      </w:r>
      <w:r w:rsidR="00F0681C">
        <w:rPr>
          <w:rFonts w:asciiTheme="minorHAnsi" w:hAnsiTheme="minorHAnsi"/>
          <w:sz w:val="22"/>
        </w:rPr>
        <w:t>staff</w:t>
      </w:r>
      <w:r w:rsidR="00B965A1">
        <w:rPr>
          <w:rFonts w:asciiTheme="minorHAnsi" w:hAnsiTheme="minorHAnsi"/>
          <w:sz w:val="22"/>
        </w:rPr>
        <w:t>,</w:t>
      </w:r>
      <w:r w:rsidR="00F0681C">
        <w:rPr>
          <w:rFonts w:asciiTheme="minorHAnsi" w:hAnsiTheme="minorHAnsi"/>
          <w:sz w:val="22"/>
        </w:rPr>
        <w:t xml:space="preserve"> and volunteers </w:t>
      </w:r>
      <w:r w:rsidRPr="00F72730">
        <w:rPr>
          <w:rFonts w:asciiTheme="minorHAnsi" w:hAnsiTheme="minorHAnsi"/>
          <w:sz w:val="22"/>
        </w:rPr>
        <w:t xml:space="preserve">on </w:t>
      </w:r>
      <w:r w:rsidR="009F3D54" w:rsidRPr="00F72730">
        <w:rPr>
          <w:rFonts w:asciiTheme="minorHAnsi" w:hAnsiTheme="minorHAnsi"/>
          <w:sz w:val="22"/>
        </w:rPr>
        <w:t xml:space="preserve">Gaia House’s </w:t>
      </w:r>
      <w:r w:rsidRPr="00F72730">
        <w:rPr>
          <w:rFonts w:asciiTheme="minorHAnsi" w:hAnsiTheme="minorHAnsi"/>
          <w:sz w:val="22"/>
        </w:rPr>
        <w:t>offering and on areas of future development</w:t>
      </w:r>
      <w:r w:rsidR="00037FD4">
        <w:rPr>
          <w:rFonts w:asciiTheme="minorHAnsi" w:hAnsiTheme="minorHAnsi"/>
          <w:sz w:val="22"/>
        </w:rPr>
        <w:t>.</w:t>
      </w:r>
    </w:p>
    <w:p w:rsidR="00425E44" w:rsidRPr="00F72730" w:rsidRDefault="00F0681C" w:rsidP="001177C2">
      <w:pPr>
        <w:pStyle w:val="ListParagraph"/>
        <w:numPr>
          <w:ilvl w:val="0"/>
          <w:numId w:val="5"/>
        </w:numPr>
        <w:ind w:hanging="720"/>
        <w:rPr>
          <w:rFonts w:asciiTheme="minorHAnsi" w:hAnsiTheme="minorHAnsi"/>
          <w:sz w:val="22"/>
        </w:rPr>
      </w:pPr>
      <w:r>
        <w:rPr>
          <w:rFonts w:asciiTheme="minorHAnsi" w:hAnsiTheme="minorHAnsi"/>
          <w:sz w:val="22"/>
        </w:rPr>
        <w:t>To review</w:t>
      </w:r>
      <w:r w:rsidR="00425E44" w:rsidRPr="00F72730">
        <w:rPr>
          <w:rFonts w:asciiTheme="minorHAnsi" w:hAnsiTheme="minorHAnsi"/>
          <w:sz w:val="22"/>
        </w:rPr>
        <w:t xml:space="preserve"> the external environment for changes that may affect the Trust, to advise the Trustees proactively and to take necessary action</w:t>
      </w:r>
      <w:r w:rsidR="00037FD4">
        <w:rPr>
          <w:rFonts w:asciiTheme="minorHAnsi" w:hAnsiTheme="minorHAnsi"/>
          <w:sz w:val="22"/>
        </w:rPr>
        <w:t>.</w:t>
      </w:r>
    </w:p>
    <w:p w:rsidR="00425E44" w:rsidRPr="00F72730" w:rsidRDefault="00425E44" w:rsidP="008337AC">
      <w:pPr>
        <w:rPr>
          <w:rFonts w:asciiTheme="minorHAnsi" w:hAnsiTheme="minorHAnsi"/>
          <w:sz w:val="22"/>
        </w:rPr>
      </w:pPr>
    </w:p>
    <w:p w:rsidR="00425E44" w:rsidRPr="00F72730" w:rsidRDefault="00425E44" w:rsidP="008337AC">
      <w:pPr>
        <w:rPr>
          <w:rFonts w:asciiTheme="minorHAnsi" w:hAnsiTheme="minorHAnsi"/>
          <w:b/>
          <w:sz w:val="22"/>
        </w:rPr>
      </w:pPr>
      <w:r w:rsidRPr="00F72730">
        <w:rPr>
          <w:rFonts w:asciiTheme="minorHAnsi" w:hAnsiTheme="minorHAnsi"/>
          <w:b/>
          <w:sz w:val="22"/>
        </w:rPr>
        <w:t xml:space="preserve">1.5 </w:t>
      </w:r>
      <w:r w:rsidRPr="00F72730">
        <w:rPr>
          <w:rFonts w:asciiTheme="minorHAnsi" w:hAnsiTheme="minorHAnsi"/>
          <w:b/>
          <w:sz w:val="22"/>
        </w:rPr>
        <w:tab/>
        <w:t xml:space="preserve">Legal and </w:t>
      </w:r>
      <w:r w:rsidR="00037FD4">
        <w:rPr>
          <w:rFonts w:asciiTheme="minorHAnsi" w:hAnsiTheme="minorHAnsi"/>
          <w:b/>
          <w:sz w:val="22"/>
        </w:rPr>
        <w:t>r</w:t>
      </w:r>
      <w:r w:rsidRPr="00F72730">
        <w:rPr>
          <w:rFonts w:asciiTheme="minorHAnsi" w:hAnsiTheme="minorHAnsi"/>
          <w:b/>
          <w:sz w:val="22"/>
        </w:rPr>
        <w:t xml:space="preserve">egulatory </w:t>
      </w:r>
      <w:r w:rsidR="00037FD4">
        <w:rPr>
          <w:rFonts w:asciiTheme="minorHAnsi" w:hAnsiTheme="minorHAnsi"/>
          <w:b/>
          <w:sz w:val="22"/>
        </w:rPr>
        <w:t>c</w:t>
      </w:r>
      <w:r w:rsidRPr="00F72730">
        <w:rPr>
          <w:rFonts w:asciiTheme="minorHAnsi" w:hAnsiTheme="minorHAnsi"/>
          <w:b/>
          <w:sz w:val="22"/>
        </w:rPr>
        <w:t>ompliance</w:t>
      </w:r>
    </w:p>
    <w:p w:rsidR="00425E44" w:rsidRPr="00F72730" w:rsidRDefault="00F0681C" w:rsidP="001177C2">
      <w:pPr>
        <w:pStyle w:val="ListParagraph"/>
        <w:numPr>
          <w:ilvl w:val="0"/>
          <w:numId w:val="5"/>
        </w:numPr>
        <w:ind w:hanging="720"/>
        <w:rPr>
          <w:rFonts w:asciiTheme="minorHAnsi" w:hAnsiTheme="minorHAnsi"/>
          <w:sz w:val="22"/>
        </w:rPr>
      </w:pPr>
      <w:r>
        <w:rPr>
          <w:rFonts w:asciiTheme="minorHAnsi" w:hAnsiTheme="minorHAnsi"/>
          <w:sz w:val="22"/>
        </w:rPr>
        <w:t>To ensure that the Trust fulfil</w:t>
      </w:r>
      <w:r w:rsidR="00425E44" w:rsidRPr="00F72730">
        <w:rPr>
          <w:rFonts w:asciiTheme="minorHAnsi" w:hAnsiTheme="minorHAnsi"/>
          <w:sz w:val="22"/>
        </w:rPr>
        <w:t>s all its legal, statutory and regulatory responsibilities</w:t>
      </w:r>
      <w:r w:rsidR="00037FD4">
        <w:rPr>
          <w:rFonts w:asciiTheme="minorHAnsi" w:hAnsiTheme="minorHAnsi"/>
          <w:sz w:val="22"/>
        </w:rPr>
        <w:t>.</w:t>
      </w:r>
    </w:p>
    <w:p w:rsidR="00425E44" w:rsidRPr="00F72730" w:rsidRDefault="00425E44" w:rsidP="001177C2">
      <w:pPr>
        <w:rPr>
          <w:rFonts w:asciiTheme="minorHAnsi" w:hAnsiTheme="minorHAnsi"/>
          <w:sz w:val="22"/>
        </w:rPr>
      </w:pPr>
    </w:p>
    <w:p w:rsidR="00425E44" w:rsidRPr="00F72730" w:rsidRDefault="00425E44" w:rsidP="00303F6B">
      <w:pPr>
        <w:ind w:left="720" w:hanging="720"/>
        <w:rPr>
          <w:rFonts w:asciiTheme="minorHAnsi" w:hAnsiTheme="minorHAnsi"/>
          <w:b/>
          <w:sz w:val="22"/>
        </w:rPr>
      </w:pPr>
      <w:r w:rsidRPr="00F72730">
        <w:rPr>
          <w:rFonts w:asciiTheme="minorHAnsi" w:hAnsiTheme="minorHAnsi"/>
          <w:b/>
          <w:sz w:val="22"/>
        </w:rPr>
        <w:t xml:space="preserve">2. </w:t>
      </w:r>
      <w:r w:rsidR="00303F6B">
        <w:rPr>
          <w:rFonts w:asciiTheme="minorHAnsi" w:hAnsiTheme="minorHAnsi"/>
          <w:b/>
          <w:sz w:val="22"/>
        </w:rPr>
        <w:tab/>
      </w:r>
      <w:r w:rsidRPr="00F72730">
        <w:rPr>
          <w:rFonts w:asciiTheme="minorHAnsi" w:hAnsiTheme="minorHAnsi"/>
          <w:b/>
          <w:sz w:val="22"/>
        </w:rPr>
        <w:t>Together with the Chair t</w:t>
      </w:r>
      <w:r w:rsidR="00F0681C">
        <w:rPr>
          <w:rFonts w:asciiTheme="minorHAnsi" w:hAnsiTheme="minorHAnsi"/>
          <w:b/>
          <w:sz w:val="22"/>
        </w:rPr>
        <w:t>o enable the Trustees to fulfil</w:t>
      </w:r>
      <w:r w:rsidRPr="00F72730">
        <w:rPr>
          <w:rFonts w:asciiTheme="minorHAnsi" w:hAnsiTheme="minorHAnsi"/>
          <w:b/>
          <w:sz w:val="22"/>
        </w:rPr>
        <w:t xml:space="preserve"> their duties and responsibilities for the proper governance of the Gaia House Trust and </w:t>
      </w:r>
      <w:r w:rsidR="00346B82">
        <w:rPr>
          <w:rFonts w:asciiTheme="minorHAnsi" w:hAnsiTheme="minorHAnsi"/>
          <w:b/>
          <w:sz w:val="22"/>
        </w:rPr>
        <w:t>to ensure that Trustees receive</w:t>
      </w:r>
      <w:r w:rsidRPr="00F72730">
        <w:rPr>
          <w:rFonts w:asciiTheme="minorHAnsi" w:hAnsiTheme="minorHAnsi"/>
          <w:b/>
          <w:sz w:val="22"/>
        </w:rPr>
        <w:t xml:space="preserve"> timely advice and appropriate information on all relevant matters.</w:t>
      </w:r>
    </w:p>
    <w:p w:rsidR="00425E44" w:rsidRPr="00F72730" w:rsidRDefault="00425E44" w:rsidP="00422597">
      <w:pPr>
        <w:rPr>
          <w:rFonts w:asciiTheme="minorHAnsi" w:hAnsiTheme="minorHAnsi"/>
          <w:b/>
          <w:sz w:val="22"/>
        </w:rPr>
      </w:pPr>
    </w:p>
    <w:p w:rsidR="00425E44" w:rsidRPr="00F72730" w:rsidRDefault="00425E44" w:rsidP="0046598A">
      <w:pPr>
        <w:rPr>
          <w:rFonts w:asciiTheme="minorHAnsi" w:hAnsiTheme="minorHAnsi"/>
          <w:b/>
          <w:sz w:val="22"/>
        </w:rPr>
      </w:pPr>
      <w:r w:rsidRPr="00F72730">
        <w:rPr>
          <w:rFonts w:asciiTheme="minorHAnsi" w:hAnsiTheme="minorHAnsi"/>
          <w:b/>
          <w:sz w:val="22"/>
        </w:rPr>
        <w:t>2.1</w:t>
      </w:r>
      <w:r w:rsidRPr="00F72730">
        <w:rPr>
          <w:rFonts w:asciiTheme="minorHAnsi" w:hAnsiTheme="minorHAnsi"/>
          <w:b/>
          <w:sz w:val="22"/>
        </w:rPr>
        <w:tab/>
        <w:t>Strategy and Planning</w:t>
      </w:r>
    </w:p>
    <w:p w:rsidR="00425E44" w:rsidRPr="00F72730" w:rsidRDefault="00F0681C" w:rsidP="001177C2">
      <w:pPr>
        <w:pStyle w:val="ListParagraph"/>
        <w:numPr>
          <w:ilvl w:val="0"/>
          <w:numId w:val="5"/>
        </w:numPr>
        <w:ind w:hanging="720"/>
        <w:rPr>
          <w:rFonts w:asciiTheme="minorHAnsi" w:hAnsiTheme="minorHAnsi"/>
          <w:b/>
          <w:sz w:val="22"/>
        </w:rPr>
      </w:pPr>
      <w:r>
        <w:rPr>
          <w:rFonts w:asciiTheme="minorHAnsi" w:hAnsiTheme="minorHAnsi"/>
          <w:sz w:val="22"/>
        </w:rPr>
        <w:t>To work in</w:t>
      </w:r>
      <w:r w:rsidR="00425E44" w:rsidRPr="00F72730">
        <w:rPr>
          <w:rFonts w:asciiTheme="minorHAnsi" w:hAnsiTheme="minorHAnsi"/>
          <w:sz w:val="22"/>
        </w:rPr>
        <w:t xml:space="preserve"> partnership with </w:t>
      </w:r>
      <w:r w:rsidR="00B965A1">
        <w:rPr>
          <w:rFonts w:asciiTheme="minorHAnsi" w:hAnsiTheme="minorHAnsi"/>
          <w:sz w:val="22"/>
        </w:rPr>
        <w:t xml:space="preserve">the </w:t>
      </w:r>
      <w:r w:rsidR="00425E44" w:rsidRPr="00F72730">
        <w:rPr>
          <w:rFonts w:asciiTheme="minorHAnsi" w:hAnsiTheme="minorHAnsi"/>
          <w:sz w:val="22"/>
        </w:rPr>
        <w:t>Chair</w:t>
      </w:r>
      <w:r w:rsidR="00B965A1">
        <w:rPr>
          <w:rFonts w:asciiTheme="minorHAnsi" w:hAnsiTheme="minorHAnsi"/>
          <w:sz w:val="22"/>
        </w:rPr>
        <w:t xml:space="preserve">  </w:t>
      </w:r>
      <w:r w:rsidR="00425E44" w:rsidRPr="00F72730">
        <w:rPr>
          <w:rFonts w:asciiTheme="minorHAnsi" w:hAnsiTheme="minorHAnsi"/>
          <w:sz w:val="22"/>
        </w:rPr>
        <w:t xml:space="preserve">(or delegated Trustee), </w:t>
      </w:r>
      <w:r w:rsidR="00346B82">
        <w:rPr>
          <w:rFonts w:asciiTheme="minorHAnsi" w:hAnsiTheme="minorHAnsi"/>
          <w:sz w:val="22"/>
        </w:rPr>
        <w:t xml:space="preserve">and the </w:t>
      </w:r>
      <w:r>
        <w:rPr>
          <w:rFonts w:asciiTheme="minorHAnsi" w:hAnsiTheme="minorHAnsi"/>
          <w:sz w:val="22"/>
        </w:rPr>
        <w:t xml:space="preserve">Operations </w:t>
      </w:r>
      <w:r w:rsidR="00966FA4">
        <w:rPr>
          <w:rFonts w:asciiTheme="minorHAnsi" w:hAnsiTheme="minorHAnsi"/>
          <w:sz w:val="22"/>
        </w:rPr>
        <w:t>Director</w:t>
      </w:r>
      <w:r w:rsidR="00346B82">
        <w:rPr>
          <w:rFonts w:asciiTheme="minorHAnsi" w:hAnsiTheme="minorHAnsi"/>
          <w:sz w:val="22"/>
        </w:rPr>
        <w:t xml:space="preserve"> </w:t>
      </w:r>
      <w:r w:rsidR="00425E44" w:rsidRPr="00F72730">
        <w:rPr>
          <w:rFonts w:asciiTheme="minorHAnsi" w:hAnsiTheme="minorHAnsi"/>
          <w:sz w:val="22"/>
        </w:rPr>
        <w:t xml:space="preserve">to </w:t>
      </w:r>
      <w:r w:rsidR="00966FA4">
        <w:rPr>
          <w:rFonts w:asciiTheme="minorHAnsi" w:hAnsiTheme="minorHAnsi"/>
          <w:sz w:val="22"/>
        </w:rPr>
        <w:t>assist</w:t>
      </w:r>
      <w:r w:rsidR="00425E44" w:rsidRPr="00F72730">
        <w:rPr>
          <w:rFonts w:asciiTheme="minorHAnsi" w:hAnsiTheme="minorHAnsi"/>
          <w:sz w:val="22"/>
        </w:rPr>
        <w:t xml:space="preserve"> the Trustees </w:t>
      </w:r>
      <w:r w:rsidR="00966FA4">
        <w:rPr>
          <w:rFonts w:asciiTheme="minorHAnsi" w:hAnsiTheme="minorHAnsi"/>
          <w:sz w:val="22"/>
        </w:rPr>
        <w:t>in adhering to the agreed</w:t>
      </w:r>
      <w:r w:rsidR="00425E44" w:rsidRPr="00F72730">
        <w:rPr>
          <w:rFonts w:asciiTheme="minorHAnsi" w:hAnsiTheme="minorHAnsi"/>
          <w:sz w:val="22"/>
        </w:rPr>
        <w:t xml:space="preserve"> values, ethos, vision , mission, </w:t>
      </w:r>
      <w:r w:rsidR="00966FA4">
        <w:rPr>
          <w:rFonts w:asciiTheme="minorHAnsi" w:hAnsiTheme="minorHAnsi"/>
          <w:sz w:val="22"/>
        </w:rPr>
        <w:t xml:space="preserve">and support the Trustees in setting </w:t>
      </w:r>
      <w:r w:rsidR="00425E44" w:rsidRPr="00F72730">
        <w:rPr>
          <w:rFonts w:asciiTheme="minorHAnsi" w:hAnsiTheme="minorHAnsi"/>
          <w:sz w:val="22"/>
        </w:rPr>
        <w:t>strategic objectives and strategic priorities for the Trust</w:t>
      </w:r>
      <w:r w:rsidR="00966FA4">
        <w:rPr>
          <w:rFonts w:asciiTheme="minorHAnsi" w:hAnsiTheme="minorHAnsi"/>
          <w:sz w:val="22"/>
        </w:rPr>
        <w:t>.</w:t>
      </w:r>
    </w:p>
    <w:p w:rsidR="00425E44" w:rsidRPr="00F72730" w:rsidRDefault="00425E44" w:rsidP="001177C2">
      <w:pPr>
        <w:pStyle w:val="ListParagraph"/>
        <w:ind w:left="0"/>
        <w:rPr>
          <w:rFonts w:asciiTheme="minorHAnsi" w:hAnsiTheme="minorHAnsi"/>
          <w:b/>
          <w:sz w:val="22"/>
        </w:rPr>
      </w:pPr>
    </w:p>
    <w:p w:rsidR="00425E44" w:rsidRPr="00F72730" w:rsidRDefault="00425E44" w:rsidP="0046598A">
      <w:pPr>
        <w:rPr>
          <w:rFonts w:asciiTheme="minorHAnsi" w:hAnsiTheme="minorHAnsi"/>
          <w:b/>
          <w:sz w:val="22"/>
        </w:rPr>
      </w:pPr>
      <w:r w:rsidRPr="00F72730">
        <w:rPr>
          <w:rFonts w:asciiTheme="minorHAnsi" w:hAnsiTheme="minorHAnsi"/>
          <w:b/>
          <w:sz w:val="22"/>
        </w:rPr>
        <w:t>2.2</w:t>
      </w:r>
      <w:r w:rsidRPr="00F72730">
        <w:rPr>
          <w:rFonts w:asciiTheme="minorHAnsi" w:hAnsiTheme="minorHAnsi"/>
          <w:b/>
          <w:sz w:val="22"/>
        </w:rPr>
        <w:tab/>
        <w:t>Ensuring high-quality governance</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Draw the Trust’s attention to matters that it should consider and decide</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Ensure that the Trust receives all necessary advice, guidance and information on matters relating to current performance, the short and long-term future of the Trust, regulatory and legal compliance and other appropriate issues: making sure that such advice, guidance and information are timely, honest, balanced and relevant.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ensure that staff and volunteers understand and support the governance role of the Trust and that there is a positive and constructive working relationship between the Trust and the staff</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ensure</w:t>
      </w:r>
      <w:r w:rsidR="001F2EC1">
        <w:rPr>
          <w:rFonts w:asciiTheme="minorHAnsi" w:hAnsiTheme="minorHAnsi"/>
          <w:sz w:val="22"/>
        </w:rPr>
        <w:t>,</w:t>
      </w:r>
      <w:r w:rsidRPr="00F72730">
        <w:rPr>
          <w:rFonts w:asciiTheme="minorHAnsi" w:hAnsiTheme="minorHAnsi"/>
          <w:sz w:val="22"/>
        </w:rPr>
        <w:t xml:space="preserve"> with the Chair</w:t>
      </w:r>
      <w:r w:rsidR="001F2EC1">
        <w:rPr>
          <w:rFonts w:asciiTheme="minorHAnsi" w:hAnsiTheme="minorHAnsi"/>
          <w:sz w:val="22"/>
        </w:rPr>
        <w:t>,</w:t>
      </w:r>
      <w:r w:rsidRPr="00F72730">
        <w:rPr>
          <w:rFonts w:asciiTheme="minorHAnsi" w:hAnsiTheme="minorHAnsi"/>
          <w:sz w:val="22"/>
        </w:rPr>
        <w:t xml:space="preserve"> that the Trust regularly reviews the governing instruments, the governance structure and to assist with the Trust’s assessment of its own performance.</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In partnership with the Chair to ensure that the Trust’s delegated authority is recorded in writing, understood fully by staff, teachers and volunteers and that all agreed reporting procedures are followed</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work closely with the Trust to ensure that the Trust has the skills it requires to govern Gaia House and its related activities well, and that the Trust has access to relevant external professional advice and expertise</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assist the Chair in ensuring that there is a systematic, open and fair procedure for the recruitment or co-option of Trustees, future Chairs of the Trust and future Directors</w:t>
      </w:r>
      <w:r w:rsidR="00037FD4">
        <w:rPr>
          <w:rFonts w:asciiTheme="minorHAnsi" w:hAnsiTheme="minorHAnsi"/>
          <w:sz w:val="22"/>
        </w:rPr>
        <w:t>.</w:t>
      </w:r>
    </w:p>
    <w:p w:rsidR="00425E44" w:rsidRPr="00F72730" w:rsidRDefault="00425E44" w:rsidP="001177C2">
      <w:pPr>
        <w:pStyle w:val="ListParagraph"/>
        <w:numPr>
          <w:ilvl w:val="0"/>
          <w:numId w:val="5"/>
        </w:numPr>
        <w:ind w:hanging="720"/>
        <w:rPr>
          <w:rFonts w:asciiTheme="minorHAnsi" w:hAnsiTheme="minorHAnsi"/>
          <w:sz w:val="22"/>
        </w:rPr>
      </w:pPr>
      <w:r w:rsidRPr="00F72730">
        <w:rPr>
          <w:rFonts w:asciiTheme="minorHAnsi" w:hAnsiTheme="minorHAnsi"/>
          <w:sz w:val="22"/>
        </w:rPr>
        <w:t>To work with the Chair to ensure that all Trustees receive appropriate induction, advice, information and training (both individual and collective) thus enabling the Trust to maximize the potential contribution of each member.</w:t>
      </w:r>
    </w:p>
    <w:p w:rsidR="00425E44" w:rsidRPr="00F72730" w:rsidRDefault="00425E44" w:rsidP="00B44AA1">
      <w:pPr>
        <w:rPr>
          <w:rFonts w:asciiTheme="minorHAnsi" w:hAnsiTheme="minorHAnsi"/>
          <w:sz w:val="22"/>
        </w:rPr>
      </w:pPr>
    </w:p>
    <w:p w:rsidR="00425E44" w:rsidRPr="00F72730" w:rsidRDefault="00425E44" w:rsidP="00B44AA1">
      <w:pPr>
        <w:rPr>
          <w:rFonts w:asciiTheme="minorHAnsi" w:hAnsiTheme="minorHAnsi"/>
          <w:b/>
          <w:sz w:val="22"/>
        </w:rPr>
      </w:pPr>
      <w:r w:rsidRPr="00F72730">
        <w:rPr>
          <w:rFonts w:asciiTheme="minorHAnsi" w:hAnsiTheme="minorHAnsi"/>
          <w:b/>
          <w:sz w:val="22"/>
        </w:rPr>
        <w:t>2.3</w:t>
      </w:r>
      <w:r w:rsidRPr="00F72730">
        <w:rPr>
          <w:rFonts w:asciiTheme="minorHAnsi" w:hAnsiTheme="minorHAnsi"/>
          <w:b/>
          <w:sz w:val="22"/>
        </w:rPr>
        <w:tab/>
        <w:t xml:space="preserve">Trust </w:t>
      </w:r>
      <w:r w:rsidR="00037FD4">
        <w:rPr>
          <w:rFonts w:asciiTheme="minorHAnsi" w:hAnsiTheme="minorHAnsi"/>
          <w:b/>
          <w:sz w:val="22"/>
        </w:rPr>
        <w:t>m</w:t>
      </w:r>
      <w:r w:rsidRPr="00F72730">
        <w:rPr>
          <w:rFonts w:asciiTheme="minorHAnsi" w:hAnsiTheme="minorHAnsi"/>
          <w:b/>
          <w:sz w:val="22"/>
        </w:rPr>
        <w:t>eetings</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t>To ensure that the Trust is given the information it needs to perform its duties</w:t>
      </w:r>
      <w:r w:rsidR="00037FD4">
        <w:rPr>
          <w:rFonts w:asciiTheme="minorHAnsi" w:hAnsiTheme="minorHAnsi"/>
          <w:sz w:val="22"/>
        </w:rPr>
        <w:t>.</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t>In partnership wit</w:t>
      </w:r>
      <w:r w:rsidR="009F3D54" w:rsidRPr="00F72730">
        <w:rPr>
          <w:rFonts w:asciiTheme="minorHAnsi" w:hAnsiTheme="minorHAnsi"/>
          <w:sz w:val="22"/>
        </w:rPr>
        <w:t>h</w:t>
      </w:r>
      <w:r w:rsidRPr="00F72730">
        <w:rPr>
          <w:rFonts w:asciiTheme="minorHAnsi" w:hAnsiTheme="minorHAnsi"/>
          <w:sz w:val="22"/>
        </w:rPr>
        <w:t xml:space="preserve"> the Chair, to develop an annual programme of Trust and sub-committee meetings and Trust away days</w:t>
      </w:r>
      <w:r w:rsidR="00037FD4">
        <w:rPr>
          <w:rFonts w:asciiTheme="minorHAnsi" w:hAnsiTheme="minorHAnsi"/>
          <w:sz w:val="22"/>
        </w:rPr>
        <w:t>.</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lastRenderedPageBreak/>
        <w:t>In partnership with the Chair, to ensure that the right and appropriate items reach Trust agendas and that high quality papers support each item on the agenda</w:t>
      </w:r>
      <w:r w:rsidR="00037FD4">
        <w:rPr>
          <w:rFonts w:asciiTheme="minorHAnsi" w:hAnsiTheme="minorHAnsi"/>
          <w:sz w:val="22"/>
        </w:rPr>
        <w:t>.</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t>To assist the Chair in ensuring that the Trust focuses on its governance role by making sure that the Trust agenda and papers do not draw the Trust away from governance into unnecessary detail and management issues</w:t>
      </w:r>
      <w:r w:rsidR="00037FD4">
        <w:rPr>
          <w:rFonts w:asciiTheme="minorHAnsi" w:hAnsiTheme="minorHAnsi"/>
          <w:sz w:val="22"/>
        </w:rPr>
        <w:t>.</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t>To report regularly to the Trust on the progress made towards the Trust’s strategic priorities and the effectiveness of its policies</w:t>
      </w:r>
      <w:r w:rsidR="00037FD4">
        <w:rPr>
          <w:rFonts w:asciiTheme="minorHAnsi" w:hAnsiTheme="minorHAnsi"/>
          <w:sz w:val="22"/>
        </w:rPr>
        <w:t>.</w:t>
      </w:r>
    </w:p>
    <w:p w:rsidR="00425E44" w:rsidRPr="00F72730" w:rsidRDefault="00425E44" w:rsidP="001177C2">
      <w:pPr>
        <w:pStyle w:val="ListParagraph"/>
        <w:numPr>
          <w:ilvl w:val="0"/>
          <w:numId w:val="10"/>
        </w:numPr>
        <w:ind w:hanging="720"/>
        <w:rPr>
          <w:rFonts w:asciiTheme="minorHAnsi" w:hAnsiTheme="minorHAnsi"/>
          <w:sz w:val="22"/>
        </w:rPr>
      </w:pPr>
      <w:r w:rsidRPr="00F72730">
        <w:rPr>
          <w:rFonts w:asciiTheme="minorHAnsi" w:hAnsiTheme="minorHAnsi"/>
          <w:sz w:val="22"/>
        </w:rPr>
        <w:t>To submit high-level policy proposals for the approval of the Trust or assist the Trust in the development of such policies and to be responsible for the efficient and effective achievement of these policies</w:t>
      </w:r>
    </w:p>
    <w:p w:rsidR="00425E44" w:rsidRPr="00F72730" w:rsidRDefault="00425E44" w:rsidP="001177C2">
      <w:pPr>
        <w:pStyle w:val="ListParagraph"/>
        <w:numPr>
          <w:ilvl w:val="0"/>
          <w:numId w:val="10"/>
        </w:numPr>
        <w:ind w:left="0" w:firstLine="0"/>
        <w:rPr>
          <w:rFonts w:asciiTheme="minorHAnsi" w:hAnsiTheme="minorHAnsi"/>
          <w:sz w:val="22"/>
        </w:rPr>
      </w:pPr>
      <w:r w:rsidRPr="00F72730">
        <w:rPr>
          <w:rFonts w:asciiTheme="minorHAnsi" w:hAnsiTheme="minorHAnsi"/>
          <w:sz w:val="22"/>
        </w:rPr>
        <w:t>To implement Trust decisions</w:t>
      </w:r>
      <w:r w:rsidR="00037FD4">
        <w:rPr>
          <w:rFonts w:asciiTheme="minorHAnsi" w:hAnsiTheme="minorHAnsi"/>
          <w:sz w:val="22"/>
        </w:rPr>
        <w:t>.</w:t>
      </w:r>
    </w:p>
    <w:p w:rsidR="00425E44" w:rsidRPr="00F72730" w:rsidRDefault="00425E44" w:rsidP="00E10088">
      <w:pPr>
        <w:rPr>
          <w:rFonts w:asciiTheme="minorHAnsi" w:hAnsiTheme="minorHAnsi"/>
          <w:b/>
          <w:sz w:val="22"/>
        </w:rPr>
      </w:pPr>
    </w:p>
    <w:p w:rsidR="00425E44" w:rsidRPr="00F72730" w:rsidRDefault="00425E44" w:rsidP="00E10088">
      <w:pPr>
        <w:rPr>
          <w:rFonts w:asciiTheme="minorHAnsi" w:hAnsiTheme="minorHAnsi"/>
          <w:b/>
          <w:sz w:val="22"/>
        </w:rPr>
      </w:pPr>
      <w:r w:rsidRPr="00F72730">
        <w:rPr>
          <w:rFonts w:asciiTheme="minorHAnsi" w:hAnsiTheme="minorHAnsi"/>
          <w:b/>
          <w:sz w:val="22"/>
        </w:rPr>
        <w:t>2.4</w:t>
      </w:r>
      <w:r w:rsidRPr="00F72730">
        <w:rPr>
          <w:rFonts w:asciiTheme="minorHAnsi" w:hAnsiTheme="minorHAnsi"/>
          <w:b/>
          <w:sz w:val="22"/>
        </w:rPr>
        <w:tab/>
        <w:t>Relationship with Chair of Trustees</w:t>
      </w:r>
    </w:p>
    <w:p w:rsidR="00425E44" w:rsidRPr="00F72730" w:rsidRDefault="00715715" w:rsidP="001177C2">
      <w:pPr>
        <w:pStyle w:val="ListParagraph"/>
        <w:numPr>
          <w:ilvl w:val="0"/>
          <w:numId w:val="11"/>
        </w:numPr>
        <w:ind w:hanging="720"/>
        <w:rPr>
          <w:rFonts w:asciiTheme="minorHAnsi" w:hAnsiTheme="minorHAnsi"/>
          <w:sz w:val="22"/>
        </w:rPr>
      </w:pPr>
      <w:r>
        <w:rPr>
          <w:rFonts w:asciiTheme="minorHAnsi" w:hAnsiTheme="minorHAnsi"/>
          <w:sz w:val="22"/>
        </w:rPr>
        <w:t>To have regular</w:t>
      </w:r>
      <w:r w:rsidR="00425E44" w:rsidRPr="00F72730">
        <w:rPr>
          <w:rFonts w:asciiTheme="minorHAnsi" w:hAnsiTheme="minorHAnsi"/>
          <w:sz w:val="22"/>
        </w:rPr>
        <w:t xml:space="preserve"> meetings with the Chair </w:t>
      </w:r>
      <w:r>
        <w:rPr>
          <w:rFonts w:asciiTheme="minorHAnsi" w:hAnsiTheme="minorHAnsi"/>
          <w:sz w:val="22"/>
        </w:rPr>
        <w:t xml:space="preserve">and the </w:t>
      </w:r>
      <w:r w:rsidR="00966FA4">
        <w:rPr>
          <w:rFonts w:asciiTheme="minorHAnsi" w:hAnsiTheme="minorHAnsi"/>
          <w:sz w:val="22"/>
        </w:rPr>
        <w:t xml:space="preserve">Operations </w:t>
      </w:r>
      <w:r>
        <w:rPr>
          <w:rFonts w:asciiTheme="minorHAnsi" w:hAnsiTheme="minorHAnsi"/>
          <w:sz w:val="22"/>
        </w:rPr>
        <w:t>D</w:t>
      </w:r>
      <w:r w:rsidR="00966FA4">
        <w:rPr>
          <w:rFonts w:asciiTheme="minorHAnsi" w:hAnsiTheme="minorHAnsi"/>
          <w:sz w:val="22"/>
        </w:rPr>
        <w:t>irector</w:t>
      </w:r>
      <w:r>
        <w:rPr>
          <w:rFonts w:asciiTheme="minorHAnsi" w:hAnsiTheme="minorHAnsi"/>
          <w:sz w:val="22"/>
        </w:rPr>
        <w:t xml:space="preserve"> </w:t>
      </w:r>
      <w:r w:rsidR="00425E44" w:rsidRPr="00F72730">
        <w:rPr>
          <w:rFonts w:asciiTheme="minorHAnsi" w:hAnsiTheme="minorHAnsi"/>
          <w:sz w:val="22"/>
        </w:rPr>
        <w:t>at which the Chair and Director</w:t>
      </w:r>
      <w:r>
        <w:rPr>
          <w:rFonts w:asciiTheme="minorHAnsi" w:hAnsiTheme="minorHAnsi"/>
          <w:sz w:val="22"/>
        </w:rPr>
        <w:t>s</w:t>
      </w:r>
      <w:r w:rsidR="00425E44" w:rsidRPr="00F72730">
        <w:rPr>
          <w:rFonts w:asciiTheme="minorHAnsi" w:hAnsiTheme="minorHAnsi"/>
          <w:sz w:val="22"/>
        </w:rPr>
        <w:t xml:space="preserve"> can talk openly, discuss progress and problems, agree expectations of each other, plan the Trust’s programme together and prepare together for meetings.</w:t>
      </w:r>
    </w:p>
    <w:p w:rsidR="00425E44" w:rsidRPr="00F72730" w:rsidRDefault="00425E44" w:rsidP="001177C2">
      <w:pPr>
        <w:pStyle w:val="ListParagraph"/>
        <w:numPr>
          <w:ilvl w:val="0"/>
          <w:numId w:val="11"/>
        </w:numPr>
        <w:ind w:hanging="720"/>
        <w:rPr>
          <w:rFonts w:asciiTheme="minorHAnsi" w:hAnsiTheme="minorHAnsi"/>
          <w:sz w:val="22"/>
        </w:rPr>
      </w:pPr>
      <w:r w:rsidRPr="00F72730">
        <w:rPr>
          <w:rFonts w:asciiTheme="minorHAnsi" w:hAnsiTheme="minorHAnsi"/>
          <w:sz w:val="22"/>
        </w:rPr>
        <w:t>In close consultation with the Chair to agree respective roles in representing the Trust and acting as spokesperson at public functions, public meetings, and to the press/media</w:t>
      </w:r>
      <w:r w:rsidR="00037FD4">
        <w:rPr>
          <w:rFonts w:asciiTheme="minorHAnsi" w:hAnsiTheme="minorHAnsi"/>
          <w:sz w:val="22"/>
        </w:rPr>
        <w:t>.</w:t>
      </w: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F91398" w:rsidRDefault="00F91398" w:rsidP="00AA0626">
      <w:pPr>
        <w:rPr>
          <w:rFonts w:asciiTheme="minorHAnsi" w:hAnsiTheme="minorHAnsi"/>
          <w:sz w:val="22"/>
        </w:rPr>
      </w:pPr>
    </w:p>
    <w:p w:rsidR="00303F6B" w:rsidRDefault="00303F6B" w:rsidP="00AA0626">
      <w:pPr>
        <w:rPr>
          <w:rFonts w:asciiTheme="minorHAnsi" w:hAnsiTheme="minorHAnsi"/>
          <w:sz w:val="22"/>
        </w:rPr>
        <w:sectPr w:rsidR="00303F6B" w:rsidSect="00F02CA6">
          <w:pgSz w:w="11900" w:h="16840"/>
          <w:pgMar w:top="1440" w:right="1800" w:bottom="1440" w:left="1800" w:header="708" w:footer="708" w:gutter="0"/>
          <w:cols w:space="708"/>
        </w:sectPr>
      </w:pPr>
    </w:p>
    <w:p w:rsidR="00F91398" w:rsidRDefault="00BD34D3" w:rsidP="00F91398">
      <w:pPr>
        <w:jc w:val="center"/>
        <w:rPr>
          <w:rFonts w:asciiTheme="minorHAnsi" w:hAnsiTheme="minorHAnsi"/>
          <w:b/>
          <w:sz w:val="28"/>
        </w:rPr>
      </w:pPr>
      <w:r>
        <w:rPr>
          <w:rFonts w:asciiTheme="minorHAnsi" w:hAnsiTheme="minorHAnsi"/>
          <w:b/>
          <w:sz w:val="28"/>
        </w:rPr>
        <w:lastRenderedPageBreak/>
        <w:t>Finance &amp; Development</w:t>
      </w:r>
      <w:r w:rsidRPr="00F72730">
        <w:rPr>
          <w:rFonts w:asciiTheme="minorHAnsi" w:hAnsiTheme="minorHAnsi"/>
          <w:b/>
          <w:sz w:val="28"/>
        </w:rPr>
        <w:t xml:space="preserve"> </w:t>
      </w:r>
      <w:r w:rsidR="00425E44" w:rsidRPr="00F72730">
        <w:rPr>
          <w:rFonts w:asciiTheme="minorHAnsi" w:hAnsiTheme="minorHAnsi"/>
          <w:b/>
          <w:sz w:val="28"/>
        </w:rPr>
        <w:t>Director – Person Specification</w:t>
      </w:r>
    </w:p>
    <w:p w:rsidR="00425E44" w:rsidRPr="00F72730" w:rsidRDefault="00425E44" w:rsidP="00461CFA">
      <w:pPr>
        <w:rPr>
          <w:rFonts w:asciiTheme="minorHAnsi" w:hAnsiTheme="minorHAnsi"/>
          <w:b/>
          <w:sz w:val="28"/>
        </w:rPr>
      </w:pPr>
    </w:p>
    <w:p w:rsidR="00425E44" w:rsidRPr="00F72730" w:rsidRDefault="00425E44" w:rsidP="00900AA7">
      <w:pPr>
        <w:pStyle w:val="Heading9"/>
        <w:rPr>
          <w:rFonts w:asciiTheme="minorHAnsi" w:hAnsiTheme="minorHAnsi"/>
          <w:i/>
          <w:sz w:val="24"/>
        </w:rPr>
      </w:pPr>
      <w:r w:rsidRPr="00F72730">
        <w:rPr>
          <w:rFonts w:asciiTheme="minorHAnsi" w:hAnsiTheme="minorHAnsi"/>
          <w:i/>
          <w:sz w:val="24"/>
        </w:rPr>
        <w:t>Skills &amp; Knowledge</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5"/>
        <w:gridCol w:w="1001"/>
        <w:gridCol w:w="1134"/>
        <w:gridCol w:w="4962"/>
      </w:tblGrid>
      <w:tr w:rsidR="00425E44" w:rsidRPr="00F72730" w:rsidTr="00303F6B">
        <w:trPr>
          <w:trHeight w:val="254"/>
        </w:trPr>
        <w:tc>
          <w:tcPr>
            <w:tcW w:w="7045" w:type="dxa"/>
          </w:tcPr>
          <w:p w:rsidR="00425E44" w:rsidRPr="007007D1" w:rsidRDefault="00425E44" w:rsidP="00BC6AB0">
            <w:pPr>
              <w:rPr>
                <w:rFonts w:asciiTheme="minorHAnsi" w:hAnsiTheme="minorHAnsi"/>
                <w:b/>
                <w:sz w:val="20"/>
                <w:szCs w:val="20"/>
              </w:rPr>
            </w:pPr>
          </w:p>
        </w:tc>
        <w:tc>
          <w:tcPr>
            <w:tcW w:w="1001" w:type="dxa"/>
          </w:tcPr>
          <w:p w:rsidR="00425E44" w:rsidRPr="007007D1" w:rsidRDefault="00425E44" w:rsidP="00BC6AB0">
            <w:pPr>
              <w:pStyle w:val="Heading1"/>
              <w:jc w:val="center"/>
              <w:rPr>
                <w:rFonts w:asciiTheme="minorHAnsi" w:hAnsiTheme="minorHAnsi"/>
                <w:sz w:val="20"/>
                <w:u w:val="none"/>
              </w:rPr>
            </w:pPr>
            <w:r w:rsidRPr="007007D1">
              <w:rPr>
                <w:rFonts w:asciiTheme="minorHAnsi" w:hAnsiTheme="minorHAnsi"/>
                <w:b w:val="0"/>
                <w:i/>
                <w:sz w:val="20"/>
                <w:u w:val="none"/>
              </w:rPr>
              <w:t>Essential</w:t>
            </w:r>
          </w:p>
        </w:tc>
        <w:tc>
          <w:tcPr>
            <w:tcW w:w="1134" w:type="dxa"/>
          </w:tcPr>
          <w:p w:rsidR="00425E44" w:rsidRPr="007007D1" w:rsidRDefault="00425E44" w:rsidP="00BC6AB0">
            <w:pPr>
              <w:pStyle w:val="Heading1"/>
              <w:jc w:val="center"/>
              <w:rPr>
                <w:rFonts w:asciiTheme="minorHAnsi" w:hAnsiTheme="minorHAnsi"/>
                <w:sz w:val="20"/>
                <w:u w:val="none"/>
              </w:rPr>
            </w:pPr>
            <w:r w:rsidRPr="007007D1">
              <w:rPr>
                <w:rFonts w:asciiTheme="minorHAnsi" w:hAnsiTheme="minorHAnsi"/>
                <w:b w:val="0"/>
                <w:i/>
                <w:sz w:val="20"/>
                <w:u w:val="none"/>
              </w:rPr>
              <w:t>Desirable</w:t>
            </w:r>
          </w:p>
        </w:tc>
        <w:tc>
          <w:tcPr>
            <w:tcW w:w="4962" w:type="dxa"/>
          </w:tcPr>
          <w:p w:rsidR="00425E44" w:rsidRPr="007007D1" w:rsidRDefault="00425E44" w:rsidP="00BC6AB0">
            <w:pPr>
              <w:jc w:val="center"/>
              <w:rPr>
                <w:rFonts w:asciiTheme="minorHAnsi" w:hAnsiTheme="minorHAnsi"/>
                <w:b/>
                <w:sz w:val="20"/>
                <w:szCs w:val="20"/>
              </w:rPr>
            </w:pPr>
            <w:r w:rsidRPr="007007D1">
              <w:rPr>
                <w:rFonts w:asciiTheme="minorHAnsi" w:hAnsiTheme="minorHAnsi"/>
                <w:i/>
                <w:sz w:val="20"/>
                <w:szCs w:val="20"/>
              </w:rPr>
              <w:t>Demonstrated By</w:t>
            </w:r>
          </w:p>
        </w:tc>
      </w:tr>
      <w:tr w:rsidR="00425E44" w:rsidRPr="00F72730" w:rsidTr="00303F6B">
        <w:trPr>
          <w:trHeight w:val="540"/>
        </w:trPr>
        <w:tc>
          <w:tcPr>
            <w:tcW w:w="7045" w:type="dxa"/>
          </w:tcPr>
          <w:p w:rsidR="00425E44" w:rsidRPr="007007D1" w:rsidRDefault="00BD34D3" w:rsidP="00BD34D3">
            <w:pPr>
              <w:rPr>
                <w:rFonts w:asciiTheme="minorHAnsi" w:hAnsiTheme="minorHAnsi"/>
                <w:sz w:val="20"/>
                <w:szCs w:val="20"/>
              </w:rPr>
            </w:pPr>
            <w:r w:rsidRPr="007007D1">
              <w:rPr>
                <w:rFonts w:asciiTheme="minorHAnsi" w:hAnsiTheme="minorHAnsi"/>
                <w:sz w:val="20"/>
                <w:szCs w:val="20"/>
              </w:rPr>
              <w:t>Strong analytical</w:t>
            </w:r>
            <w:r w:rsidR="00425E44" w:rsidRPr="007007D1">
              <w:rPr>
                <w:rFonts w:asciiTheme="minorHAnsi" w:hAnsiTheme="minorHAnsi"/>
                <w:sz w:val="20"/>
                <w:szCs w:val="20"/>
              </w:rPr>
              <w:t xml:space="preserve"> skills with a track record of </w:t>
            </w:r>
            <w:r w:rsidRPr="007007D1">
              <w:rPr>
                <w:rFonts w:asciiTheme="minorHAnsi" w:hAnsiTheme="minorHAnsi"/>
                <w:sz w:val="20"/>
                <w:szCs w:val="20"/>
              </w:rPr>
              <w:t xml:space="preserve">processing, </w:t>
            </w:r>
            <w:r w:rsidR="00425E44" w:rsidRPr="007007D1">
              <w:rPr>
                <w:rFonts w:asciiTheme="minorHAnsi" w:hAnsiTheme="minorHAnsi"/>
                <w:sz w:val="20"/>
                <w:szCs w:val="20"/>
              </w:rPr>
              <w:t xml:space="preserve">summarising </w:t>
            </w:r>
            <w:r w:rsidRPr="007007D1">
              <w:rPr>
                <w:rFonts w:asciiTheme="minorHAnsi" w:hAnsiTheme="minorHAnsi"/>
                <w:sz w:val="20"/>
                <w:szCs w:val="20"/>
              </w:rPr>
              <w:t xml:space="preserve">and reporting </w:t>
            </w:r>
            <w:r w:rsidR="00425E44" w:rsidRPr="007007D1">
              <w:rPr>
                <w:rFonts w:asciiTheme="minorHAnsi" w:hAnsiTheme="minorHAnsi"/>
                <w:sz w:val="20"/>
                <w:szCs w:val="20"/>
              </w:rPr>
              <w:t xml:space="preserve">information </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work experience/ interview/ qualification</w:t>
            </w:r>
          </w:p>
        </w:tc>
      </w:tr>
      <w:tr w:rsidR="00425E44" w:rsidRPr="00F72730" w:rsidTr="00303F6B">
        <w:trPr>
          <w:trHeight w:val="548"/>
        </w:trPr>
        <w:tc>
          <w:tcPr>
            <w:tcW w:w="7045"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Understanding of governance processes relating to charitable/ voluntary sector organisations</w:t>
            </w:r>
          </w:p>
        </w:tc>
        <w:tc>
          <w:tcPr>
            <w:tcW w:w="1001" w:type="dxa"/>
          </w:tcPr>
          <w:p w:rsidR="00425E44" w:rsidRPr="007007D1" w:rsidRDefault="00FD1775"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work experience &amp; interview</w:t>
            </w:r>
          </w:p>
        </w:tc>
      </w:tr>
      <w:tr w:rsidR="00425E44" w:rsidRPr="00F72730" w:rsidTr="00303F6B">
        <w:trPr>
          <w:trHeight w:val="286"/>
        </w:trPr>
        <w:tc>
          <w:tcPr>
            <w:tcW w:w="7045"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Understanding of wider issues facing spiritual retreat centres</w:t>
            </w:r>
          </w:p>
        </w:tc>
        <w:tc>
          <w:tcPr>
            <w:tcW w:w="1001" w:type="dxa"/>
          </w:tcPr>
          <w:p w:rsidR="00425E44" w:rsidRPr="007007D1" w:rsidRDefault="00425E44" w:rsidP="00BC6AB0">
            <w:pPr>
              <w:jc w:val="center"/>
              <w:rPr>
                <w:rFonts w:asciiTheme="minorHAnsi" w:hAnsiTheme="minorHAnsi"/>
                <w:sz w:val="20"/>
                <w:szCs w:val="20"/>
              </w:rPr>
            </w:pPr>
          </w:p>
        </w:tc>
        <w:tc>
          <w:tcPr>
            <w:tcW w:w="1134"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work experience/reading/ interview</w:t>
            </w:r>
          </w:p>
        </w:tc>
      </w:tr>
      <w:tr w:rsidR="00425E44" w:rsidRPr="00F72730" w:rsidTr="00303F6B">
        <w:trPr>
          <w:trHeight w:val="546"/>
        </w:trPr>
        <w:tc>
          <w:tcPr>
            <w:tcW w:w="7045" w:type="dxa"/>
          </w:tcPr>
          <w:p w:rsidR="00425E44" w:rsidRPr="007007D1" w:rsidRDefault="00425E44" w:rsidP="000D19DA">
            <w:pPr>
              <w:rPr>
                <w:rFonts w:asciiTheme="minorHAnsi" w:hAnsiTheme="minorHAnsi"/>
                <w:sz w:val="20"/>
                <w:szCs w:val="20"/>
              </w:rPr>
            </w:pPr>
            <w:r w:rsidRPr="007007D1">
              <w:rPr>
                <w:rFonts w:asciiTheme="minorHAnsi" w:hAnsiTheme="minorHAnsi"/>
                <w:sz w:val="20"/>
                <w:szCs w:val="20"/>
              </w:rPr>
              <w:t xml:space="preserve">Well-developed communication skills </w:t>
            </w:r>
            <w:r w:rsidR="007007D1" w:rsidRPr="007007D1">
              <w:rPr>
                <w:rFonts w:asciiTheme="minorHAnsi" w:hAnsiTheme="minorHAnsi"/>
                <w:sz w:val="20"/>
                <w:szCs w:val="20"/>
              </w:rPr>
              <w:t>i.e.</w:t>
            </w:r>
            <w:r w:rsidRPr="007007D1">
              <w:rPr>
                <w:rFonts w:asciiTheme="minorHAnsi" w:hAnsiTheme="minorHAnsi"/>
                <w:sz w:val="20"/>
                <w:szCs w:val="20"/>
              </w:rPr>
              <w:t xml:space="preserve"> report writing, active listening, </w:t>
            </w:r>
            <w:r w:rsidR="009F3D54" w:rsidRPr="007007D1">
              <w:rPr>
                <w:rFonts w:asciiTheme="minorHAnsi" w:hAnsiTheme="minorHAnsi"/>
                <w:sz w:val="20"/>
                <w:szCs w:val="20"/>
              </w:rPr>
              <w:t xml:space="preserve">conflict-resolution, </w:t>
            </w:r>
            <w:r w:rsidRPr="007007D1">
              <w:rPr>
                <w:rFonts w:asciiTheme="minorHAnsi" w:hAnsiTheme="minorHAnsi"/>
                <w:sz w:val="20"/>
                <w:szCs w:val="20"/>
              </w:rPr>
              <w:t xml:space="preserve">negotiation and presentation skills </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Application form/interview</w:t>
            </w:r>
          </w:p>
        </w:tc>
      </w:tr>
      <w:tr w:rsidR="00425E44" w:rsidRPr="00F72730" w:rsidTr="00303F6B">
        <w:trPr>
          <w:trHeight w:val="71"/>
        </w:trPr>
        <w:tc>
          <w:tcPr>
            <w:tcW w:w="7045" w:type="dxa"/>
          </w:tcPr>
          <w:p w:rsidR="00425E44" w:rsidRPr="007007D1" w:rsidRDefault="00425E44" w:rsidP="007007D1">
            <w:pPr>
              <w:rPr>
                <w:rFonts w:asciiTheme="minorHAnsi" w:hAnsiTheme="minorHAnsi"/>
                <w:sz w:val="20"/>
                <w:szCs w:val="20"/>
              </w:rPr>
            </w:pPr>
            <w:r w:rsidRPr="007007D1">
              <w:rPr>
                <w:rFonts w:asciiTheme="minorHAnsi" w:hAnsiTheme="minorHAnsi"/>
                <w:sz w:val="20"/>
                <w:szCs w:val="20"/>
              </w:rPr>
              <w:t>Computer-literate &amp; familiar with Word and Excel</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experience/application form</w:t>
            </w:r>
          </w:p>
        </w:tc>
      </w:tr>
      <w:tr w:rsidR="00425E44" w:rsidRPr="00F72730" w:rsidTr="00303F6B">
        <w:trPr>
          <w:trHeight w:val="292"/>
        </w:trPr>
        <w:tc>
          <w:tcPr>
            <w:tcW w:w="7045"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Excellent interpersonal skills – ability to represent Gaia House externally</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Interview</w:t>
            </w:r>
          </w:p>
        </w:tc>
      </w:tr>
      <w:tr w:rsidR="00425E44" w:rsidRPr="00550889" w:rsidTr="007007D1">
        <w:trPr>
          <w:trHeight w:val="260"/>
        </w:trPr>
        <w:tc>
          <w:tcPr>
            <w:tcW w:w="7045" w:type="dxa"/>
          </w:tcPr>
          <w:p w:rsidR="00425E44" w:rsidRPr="007007D1" w:rsidRDefault="00425E44" w:rsidP="007007D1">
            <w:pPr>
              <w:rPr>
                <w:rFonts w:asciiTheme="minorHAnsi" w:hAnsiTheme="minorHAnsi"/>
                <w:sz w:val="20"/>
                <w:szCs w:val="20"/>
              </w:rPr>
            </w:pPr>
            <w:r w:rsidRPr="007007D1">
              <w:rPr>
                <w:rFonts w:asciiTheme="minorHAnsi" w:hAnsiTheme="minorHAnsi"/>
                <w:sz w:val="20"/>
                <w:szCs w:val="20"/>
              </w:rPr>
              <w:t>Commitment to a regular &amp; continuing meditation practice</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Application form/interview</w:t>
            </w:r>
          </w:p>
        </w:tc>
      </w:tr>
      <w:tr w:rsidR="00425E44" w:rsidRPr="00F72730" w:rsidTr="007007D1">
        <w:trPr>
          <w:trHeight w:val="250"/>
        </w:trPr>
        <w:tc>
          <w:tcPr>
            <w:tcW w:w="7045" w:type="dxa"/>
          </w:tcPr>
          <w:p w:rsidR="00425E44" w:rsidRPr="007007D1" w:rsidRDefault="00425E44" w:rsidP="007007D1">
            <w:pPr>
              <w:rPr>
                <w:rFonts w:asciiTheme="minorHAnsi" w:hAnsiTheme="minorHAnsi"/>
                <w:sz w:val="20"/>
                <w:szCs w:val="20"/>
              </w:rPr>
            </w:pPr>
            <w:r w:rsidRPr="007007D1">
              <w:rPr>
                <w:rFonts w:asciiTheme="minorHAnsi" w:hAnsiTheme="minorHAnsi"/>
                <w:sz w:val="20"/>
                <w:szCs w:val="20"/>
              </w:rPr>
              <w:t xml:space="preserve">An understanding of, an appreciation of, the Gaia House offering </w:t>
            </w:r>
          </w:p>
        </w:tc>
        <w:tc>
          <w:tcPr>
            <w:tcW w:w="1001" w:type="dxa"/>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Pr>
          <w:p w:rsidR="00425E44" w:rsidRPr="007007D1" w:rsidRDefault="00425E44" w:rsidP="00BC6AB0">
            <w:pPr>
              <w:jc w:val="center"/>
              <w:rPr>
                <w:rFonts w:asciiTheme="minorHAnsi" w:hAnsiTheme="minorHAnsi"/>
                <w:sz w:val="20"/>
                <w:szCs w:val="20"/>
              </w:rPr>
            </w:pPr>
          </w:p>
        </w:tc>
        <w:tc>
          <w:tcPr>
            <w:tcW w:w="4962" w:type="dxa"/>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Application form/Interview</w:t>
            </w:r>
          </w:p>
        </w:tc>
      </w:tr>
    </w:tbl>
    <w:p w:rsidR="00425E44" w:rsidRPr="00F72730" w:rsidRDefault="00425E44" w:rsidP="002D2EAD">
      <w:pPr>
        <w:rPr>
          <w:rFonts w:asciiTheme="minorHAnsi" w:hAnsiTheme="minorHAnsi"/>
          <w:lang w:val="en-GB"/>
        </w:rPr>
      </w:pPr>
    </w:p>
    <w:p w:rsidR="00425E44" w:rsidRPr="00F72730" w:rsidRDefault="00425E44" w:rsidP="00900AA7">
      <w:pPr>
        <w:pStyle w:val="Heading9"/>
        <w:rPr>
          <w:rFonts w:asciiTheme="minorHAnsi" w:hAnsiTheme="minorHAnsi"/>
          <w:i/>
          <w:sz w:val="24"/>
        </w:rPr>
      </w:pPr>
      <w:r w:rsidRPr="00F72730">
        <w:rPr>
          <w:rFonts w:asciiTheme="minorHAnsi" w:hAnsiTheme="minorHAnsi"/>
          <w:i/>
          <w:sz w:val="24"/>
        </w:rPr>
        <w:t>Experience</w:t>
      </w:r>
    </w:p>
    <w:tbl>
      <w:tblPr>
        <w:tblW w:w="14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45"/>
        <w:gridCol w:w="1001"/>
        <w:gridCol w:w="1134"/>
        <w:gridCol w:w="4962"/>
      </w:tblGrid>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pStyle w:val="Heading2"/>
              <w:spacing w:before="0" w:after="0"/>
              <w:rPr>
                <w:rFonts w:asciiTheme="minorHAnsi" w:hAnsiTheme="minorHAnsi"/>
                <w:i/>
                <w:sz w:val="20"/>
              </w:rPr>
            </w:pP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pStyle w:val="Heading1"/>
              <w:jc w:val="center"/>
              <w:rPr>
                <w:rFonts w:asciiTheme="minorHAnsi" w:hAnsiTheme="minorHAnsi"/>
                <w:sz w:val="20"/>
                <w:u w:val="none"/>
              </w:rPr>
            </w:pPr>
            <w:r w:rsidRPr="007007D1">
              <w:rPr>
                <w:rFonts w:asciiTheme="minorHAnsi" w:hAnsiTheme="minorHAnsi"/>
                <w:b w:val="0"/>
                <w:i/>
                <w:sz w:val="20"/>
                <w:u w:val="none"/>
              </w:rPr>
              <w:t>Essential</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pStyle w:val="Heading1"/>
              <w:jc w:val="center"/>
              <w:rPr>
                <w:rFonts w:asciiTheme="minorHAnsi" w:hAnsiTheme="minorHAnsi"/>
                <w:sz w:val="20"/>
                <w:u w:val="none"/>
              </w:rPr>
            </w:pPr>
            <w:r w:rsidRPr="007007D1">
              <w:rPr>
                <w:rFonts w:asciiTheme="minorHAnsi" w:hAnsiTheme="minorHAnsi"/>
                <w:b w:val="0"/>
                <w:i/>
                <w:sz w:val="20"/>
                <w:u w:val="none"/>
              </w:rPr>
              <w:t>Desirable</w:t>
            </w:r>
          </w:p>
        </w:tc>
        <w:tc>
          <w:tcPr>
            <w:tcW w:w="4962" w:type="dxa"/>
            <w:tcBorders>
              <w:top w:val="single" w:sz="4" w:space="0" w:color="auto"/>
              <w:left w:val="single" w:sz="4" w:space="0" w:color="auto"/>
              <w:bottom w:val="single" w:sz="4" w:space="0" w:color="auto"/>
            </w:tcBorders>
          </w:tcPr>
          <w:p w:rsidR="00425E44" w:rsidRPr="007007D1" w:rsidRDefault="00425E44" w:rsidP="00BC6AB0">
            <w:pPr>
              <w:jc w:val="center"/>
              <w:rPr>
                <w:rFonts w:asciiTheme="minorHAnsi" w:hAnsiTheme="minorHAnsi"/>
                <w:b/>
                <w:sz w:val="20"/>
                <w:szCs w:val="20"/>
              </w:rPr>
            </w:pPr>
            <w:r w:rsidRPr="007007D1">
              <w:rPr>
                <w:rFonts w:asciiTheme="minorHAnsi" w:hAnsiTheme="minorHAnsi"/>
                <w:i/>
                <w:sz w:val="20"/>
                <w:szCs w:val="20"/>
              </w:rPr>
              <w:t>Demonstrated By</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of/ability to identify the need for and initiate new developments</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 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7007D1" w:rsidP="007007D1">
            <w:pPr>
              <w:pStyle w:val="Header"/>
              <w:tabs>
                <w:tab w:val="clear" w:pos="4153"/>
                <w:tab w:val="clear" w:pos="8306"/>
              </w:tabs>
              <w:rPr>
                <w:rFonts w:asciiTheme="minorHAnsi" w:hAnsiTheme="minorHAnsi"/>
                <w:sz w:val="20"/>
              </w:rPr>
            </w:pPr>
            <w:r w:rsidRPr="007007D1">
              <w:rPr>
                <w:rFonts w:asciiTheme="minorHAnsi" w:hAnsiTheme="minorHAnsi"/>
                <w:sz w:val="20"/>
              </w:rPr>
              <w:t xml:space="preserve">Ability to understand </w:t>
            </w:r>
            <w:r w:rsidR="00425E44" w:rsidRPr="007007D1">
              <w:rPr>
                <w:rFonts w:asciiTheme="minorHAnsi" w:hAnsiTheme="minorHAnsi"/>
                <w:sz w:val="20"/>
              </w:rPr>
              <w:t>financial management</w:t>
            </w:r>
            <w:r w:rsidR="00FD1775" w:rsidRPr="007007D1">
              <w:rPr>
                <w:rFonts w:asciiTheme="minorHAnsi" w:hAnsiTheme="minorHAnsi"/>
                <w:sz w:val="20"/>
              </w:rPr>
              <w:t xml:space="preserve"> and systems</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FD1775"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pStyle w:val="Header"/>
              <w:tabs>
                <w:tab w:val="clear" w:pos="4153"/>
                <w:tab w:val="clear" w:pos="8306"/>
              </w:tabs>
              <w:jc w:val="center"/>
              <w:rPr>
                <w:rFonts w:asciiTheme="minorHAnsi" w:hAnsiTheme="minorHAnsi"/>
                <w:sz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 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recruitment, induction, training and appraisal of staff</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7007D1" w:rsidP="00BC6AB0">
            <w:pPr>
              <w:jc w:val="center"/>
              <w:rPr>
                <w:rFonts w:asciiTheme="minorHAnsi" w:hAnsiTheme="minorHAnsi"/>
                <w:sz w:val="20"/>
                <w:szCs w:val="20"/>
              </w:rPr>
            </w:pPr>
            <w:r w:rsidRPr="007007D1">
              <w:rPr>
                <w:rFonts w:asciiTheme="minorHAnsi" w:hAnsiTheme="minorHAnsi"/>
                <w:sz w:val="20"/>
                <w:szCs w:val="20"/>
              </w:rPr>
              <w:t>Yes</w:t>
            </w: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the management of budgets</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monitoring, validating and evaluating performance against objectives</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p>
        </w:tc>
      </w:tr>
      <w:tr w:rsidR="00303F6B" w:rsidRPr="00303F6B" w:rsidTr="00303F6B">
        <w:tc>
          <w:tcPr>
            <w:tcW w:w="7045" w:type="dxa"/>
            <w:tcBorders>
              <w:top w:val="single" w:sz="4" w:space="0" w:color="auto"/>
              <w:bottom w:val="single" w:sz="4" w:space="0" w:color="auto"/>
              <w:right w:val="single" w:sz="4" w:space="0" w:color="auto"/>
            </w:tcBorders>
          </w:tcPr>
          <w:p w:rsidR="00303F6B" w:rsidRPr="007007D1" w:rsidRDefault="007007D1" w:rsidP="00303F6B">
            <w:pPr>
              <w:rPr>
                <w:rFonts w:asciiTheme="minorHAnsi" w:hAnsiTheme="minorHAnsi"/>
                <w:sz w:val="20"/>
              </w:rPr>
            </w:pPr>
            <w:r>
              <w:rPr>
                <w:rFonts w:asciiTheme="minorHAnsi" w:hAnsiTheme="minorHAnsi"/>
                <w:sz w:val="20"/>
              </w:rPr>
              <w:t>Experience of/ability to facilitate constructive communication and good r</w:t>
            </w:r>
            <w:r w:rsidR="00303F6B" w:rsidRPr="007007D1">
              <w:rPr>
                <w:rFonts w:asciiTheme="minorHAnsi" w:hAnsiTheme="minorHAnsi"/>
                <w:sz w:val="20"/>
              </w:rPr>
              <w:t xml:space="preserve">elationships </w:t>
            </w:r>
            <w:r>
              <w:rPr>
                <w:rFonts w:asciiTheme="minorHAnsi" w:hAnsiTheme="minorHAnsi"/>
                <w:sz w:val="20"/>
              </w:rPr>
              <w:t>between different stakeholder g</w:t>
            </w:r>
            <w:r w:rsidR="00303F6B" w:rsidRPr="007007D1">
              <w:rPr>
                <w:rFonts w:asciiTheme="minorHAnsi" w:hAnsiTheme="minorHAnsi"/>
                <w:sz w:val="20"/>
              </w:rPr>
              <w:t>roups e.g</w:t>
            </w:r>
            <w:r>
              <w:rPr>
                <w:rFonts w:asciiTheme="minorHAnsi" w:hAnsiTheme="minorHAnsi"/>
                <w:sz w:val="20"/>
              </w:rPr>
              <w:t>. T</w:t>
            </w:r>
            <w:r w:rsidR="00303F6B" w:rsidRPr="007007D1">
              <w:rPr>
                <w:rFonts w:asciiTheme="minorHAnsi" w:hAnsiTheme="minorHAnsi"/>
                <w:sz w:val="20"/>
              </w:rPr>
              <w:t>eachers, Trustees, staff</w:t>
            </w:r>
          </w:p>
        </w:tc>
        <w:tc>
          <w:tcPr>
            <w:tcW w:w="1001" w:type="dxa"/>
            <w:tcBorders>
              <w:top w:val="single" w:sz="4" w:space="0" w:color="auto"/>
              <w:left w:val="single" w:sz="4" w:space="0" w:color="auto"/>
              <w:bottom w:val="single" w:sz="4" w:space="0" w:color="auto"/>
              <w:right w:val="single" w:sz="4" w:space="0" w:color="auto"/>
            </w:tcBorders>
          </w:tcPr>
          <w:p w:rsidR="00303F6B" w:rsidRPr="007007D1" w:rsidRDefault="00550889"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303F6B" w:rsidRPr="007007D1" w:rsidRDefault="00303F6B"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303F6B" w:rsidRPr="007007D1" w:rsidRDefault="00303F6B" w:rsidP="00BC6AB0">
            <w:pPr>
              <w:rPr>
                <w:rFonts w:asciiTheme="minorHAnsi" w:hAnsiTheme="minorHAnsi"/>
                <w:sz w:val="20"/>
                <w:szCs w:val="20"/>
              </w:rPr>
            </w:pP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fundraising</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7007D1" w:rsidP="00BC6AB0">
            <w:pPr>
              <w:jc w:val="center"/>
              <w:rPr>
                <w:rFonts w:asciiTheme="minorHAnsi" w:hAnsiTheme="minorHAnsi"/>
                <w:sz w:val="20"/>
                <w:szCs w:val="20"/>
              </w:rPr>
            </w:pPr>
            <w:r w:rsidRPr="007007D1">
              <w:rPr>
                <w:rFonts w:asciiTheme="minorHAnsi" w:hAnsiTheme="minorHAnsi"/>
                <w:sz w:val="20"/>
                <w:szCs w:val="20"/>
              </w:rPr>
              <w:t>Yes</w:t>
            </w: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publicity/marketing</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 xml:space="preserve">Experience of inspiring, motivating &amp; managing staff </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 interview/</w:t>
            </w:r>
            <w:r w:rsidR="00534ACB" w:rsidRPr="007007D1">
              <w:rPr>
                <w:rFonts w:asciiTheme="minorHAnsi" w:hAnsiTheme="minorHAnsi"/>
                <w:sz w:val="20"/>
                <w:szCs w:val="20"/>
              </w:rPr>
              <w:t xml:space="preserve"> references</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leading a team</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FD1775"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BC6AB0">
            <w:pPr>
              <w:rPr>
                <w:rFonts w:asciiTheme="minorHAnsi" w:hAnsiTheme="minorHAnsi"/>
                <w:sz w:val="20"/>
              </w:rPr>
            </w:pPr>
            <w:r w:rsidRPr="007007D1">
              <w:rPr>
                <w:rFonts w:asciiTheme="minorHAnsi" w:hAnsiTheme="minorHAnsi"/>
                <w:sz w:val="20"/>
              </w:rPr>
              <w:t>Experience of project management</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r w:rsidR="00425E44" w:rsidRPr="007007D1" w:rsidTr="00303F6B">
        <w:tc>
          <w:tcPr>
            <w:tcW w:w="7045" w:type="dxa"/>
            <w:tcBorders>
              <w:top w:val="single" w:sz="4" w:space="0" w:color="auto"/>
              <w:bottom w:val="single" w:sz="4" w:space="0" w:color="auto"/>
              <w:right w:val="single" w:sz="4" w:space="0" w:color="auto"/>
            </w:tcBorders>
          </w:tcPr>
          <w:p w:rsidR="00425E44" w:rsidRPr="007007D1" w:rsidRDefault="00425E44" w:rsidP="007007D1">
            <w:pPr>
              <w:rPr>
                <w:rFonts w:asciiTheme="minorHAnsi" w:hAnsiTheme="minorHAnsi"/>
                <w:sz w:val="20"/>
              </w:rPr>
            </w:pPr>
            <w:r w:rsidRPr="007007D1">
              <w:rPr>
                <w:rFonts w:asciiTheme="minorHAnsi" w:hAnsiTheme="minorHAnsi"/>
                <w:sz w:val="20"/>
              </w:rPr>
              <w:t>Experience of participation in Buddhist meditation retreats</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r w:rsidRPr="007007D1">
              <w:rPr>
                <w:rFonts w:asciiTheme="minorHAnsi" w:hAnsiTheme="minorHAnsi"/>
                <w:sz w:val="20"/>
                <w:szCs w:val="20"/>
              </w:rPr>
              <w:t>Yes</w:t>
            </w: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Application form/interview</w:t>
            </w:r>
          </w:p>
        </w:tc>
      </w:tr>
      <w:tr w:rsidR="00425E44" w:rsidRPr="00F72730" w:rsidTr="00303F6B">
        <w:tc>
          <w:tcPr>
            <w:tcW w:w="7045" w:type="dxa"/>
            <w:tcBorders>
              <w:top w:val="single" w:sz="4" w:space="0" w:color="auto"/>
              <w:bottom w:val="single" w:sz="4" w:space="0" w:color="auto"/>
              <w:right w:val="single" w:sz="4" w:space="0" w:color="auto"/>
            </w:tcBorders>
          </w:tcPr>
          <w:p w:rsidR="00425E44" w:rsidRPr="007007D1" w:rsidRDefault="00425E44" w:rsidP="007007D1">
            <w:pPr>
              <w:rPr>
                <w:rFonts w:asciiTheme="minorHAnsi" w:hAnsiTheme="minorHAnsi"/>
                <w:sz w:val="20"/>
              </w:rPr>
            </w:pPr>
            <w:r w:rsidRPr="007007D1">
              <w:rPr>
                <w:rFonts w:asciiTheme="minorHAnsi" w:hAnsiTheme="minorHAnsi"/>
                <w:sz w:val="20"/>
              </w:rPr>
              <w:t>Experience of working with</w:t>
            </w:r>
            <w:r w:rsidR="007007D1" w:rsidRPr="007007D1">
              <w:rPr>
                <w:rFonts w:asciiTheme="minorHAnsi" w:hAnsiTheme="minorHAnsi"/>
                <w:sz w:val="20"/>
              </w:rPr>
              <w:t xml:space="preserve">, or on, </w:t>
            </w:r>
            <w:r w:rsidRPr="007007D1">
              <w:rPr>
                <w:rFonts w:asciiTheme="minorHAnsi" w:hAnsiTheme="minorHAnsi"/>
                <w:sz w:val="20"/>
              </w:rPr>
              <w:t>a Board of Trustees</w:t>
            </w:r>
            <w:r w:rsidR="007007D1" w:rsidRPr="007007D1">
              <w:rPr>
                <w:rFonts w:asciiTheme="minorHAnsi" w:hAnsiTheme="minorHAnsi"/>
                <w:sz w:val="20"/>
              </w:rPr>
              <w:t xml:space="preserve"> or Committee in the running of an </w:t>
            </w:r>
            <w:r w:rsidR="007007D1">
              <w:rPr>
                <w:rFonts w:asciiTheme="minorHAnsi" w:hAnsiTheme="minorHAnsi"/>
                <w:sz w:val="20"/>
              </w:rPr>
              <w:t>organis</w:t>
            </w:r>
            <w:r w:rsidR="007007D1" w:rsidRPr="007007D1">
              <w:rPr>
                <w:rFonts w:asciiTheme="minorHAnsi" w:hAnsiTheme="minorHAnsi"/>
                <w:sz w:val="20"/>
              </w:rPr>
              <w:t>ation</w:t>
            </w:r>
          </w:p>
        </w:tc>
        <w:tc>
          <w:tcPr>
            <w:tcW w:w="1001" w:type="dxa"/>
            <w:tcBorders>
              <w:top w:val="single" w:sz="4" w:space="0" w:color="auto"/>
              <w:left w:val="single" w:sz="4" w:space="0" w:color="auto"/>
              <w:bottom w:val="single" w:sz="4" w:space="0" w:color="auto"/>
              <w:right w:val="single" w:sz="4" w:space="0" w:color="auto"/>
            </w:tcBorders>
          </w:tcPr>
          <w:p w:rsidR="00425E44" w:rsidRPr="007007D1" w:rsidRDefault="00425E44" w:rsidP="00BC6AB0">
            <w:pPr>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5E44" w:rsidRPr="007007D1" w:rsidRDefault="007007D1" w:rsidP="00BC6AB0">
            <w:pPr>
              <w:jc w:val="center"/>
              <w:rPr>
                <w:rFonts w:asciiTheme="minorHAnsi" w:hAnsiTheme="minorHAnsi"/>
                <w:sz w:val="20"/>
                <w:szCs w:val="20"/>
              </w:rPr>
            </w:pPr>
            <w:r w:rsidRPr="007007D1">
              <w:rPr>
                <w:rFonts w:asciiTheme="minorHAnsi" w:hAnsiTheme="minorHAnsi"/>
                <w:sz w:val="20"/>
                <w:szCs w:val="20"/>
              </w:rPr>
              <w:t>Yes</w:t>
            </w:r>
          </w:p>
        </w:tc>
        <w:tc>
          <w:tcPr>
            <w:tcW w:w="4962" w:type="dxa"/>
            <w:tcBorders>
              <w:top w:val="single" w:sz="4" w:space="0" w:color="auto"/>
              <w:left w:val="single" w:sz="4" w:space="0" w:color="auto"/>
              <w:bottom w:val="single" w:sz="4" w:space="0" w:color="auto"/>
            </w:tcBorders>
          </w:tcPr>
          <w:p w:rsidR="00425E44" w:rsidRPr="007007D1" w:rsidRDefault="00425E44" w:rsidP="00BC6AB0">
            <w:pPr>
              <w:rPr>
                <w:rFonts w:asciiTheme="minorHAnsi" w:hAnsiTheme="minorHAnsi"/>
                <w:sz w:val="20"/>
                <w:szCs w:val="20"/>
              </w:rPr>
            </w:pPr>
            <w:r w:rsidRPr="007007D1">
              <w:rPr>
                <w:rFonts w:asciiTheme="minorHAnsi" w:hAnsiTheme="minorHAnsi"/>
                <w:sz w:val="20"/>
                <w:szCs w:val="20"/>
              </w:rPr>
              <w:t>Previous experience/interview</w:t>
            </w:r>
          </w:p>
        </w:tc>
      </w:tr>
    </w:tbl>
    <w:p w:rsidR="00425E44" w:rsidRPr="00F72730" w:rsidRDefault="00425E44" w:rsidP="00461CFA">
      <w:pPr>
        <w:rPr>
          <w:rFonts w:asciiTheme="minorHAnsi" w:hAnsiTheme="minorHAnsi"/>
        </w:rPr>
      </w:pPr>
    </w:p>
    <w:sectPr w:rsidR="00425E44" w:rsidRPr="00F72730" w:rsidSect="00303F6B">
      <w:pgSz w:w="16840" w:h="11900" w:orient="landscape"/>
      <w:pgMar w:top="426" w:right="1440" w:bottom="180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CF9"/>
    <w:multiLevelType w:val="hybridMultilevel"/>
    <w:tmpl w:val="FF2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196B"/>
    <w:multiLevelType w:val="hybridMultilevel"/>
    <w:tmpl w:val="4146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A716E"/>
    <w:multiLevelType w:val="hybridMultilevel"/>
    <w:tmpl w:val="B516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2154A"/>
    <w:multiLevelType w:val="hybridMultilevel"/>
    <w:tmpl w:val="CF1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27035"/>
    <w:multiLevelType w:val="hybridMultilevel"/>
    <w:tmpl w:val="C3EE11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078AB"/>
    <w:multiLevelType w:val="multilevel"/>
    <w:tmpl w:val="6EAAF4EE"/>
    <w:lvl w:ilvl="0">
      <w:start w:val="1"/>
      <w:numFmt w:val="decimal"/>
      <w:lvlText w:val="%1."/>
      <w:lvlJc w:val="left"/>
      <w:pPr>
        <w:ind w:left="720" w:hanging="360"/>
      </w:pPr>
      <w:rPr>
        <w:rFonts w:cs="Times New Roman"/>
      </w:rPr>
    </w:lvl>
    <w:lvl w:ilvl="1">
      <w:numFmt w:val="decimal"/>
      <w:isLgl/>
      <w:lvlText w:val="%1.%2"/>
      <w:lvlJc w:val="left"/>
      <w:pPr>
        <w:ind w:left="760" w:hanging="4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9F13E72"/>
    <w:multiLevelType w:val="multilevel"/>
    <w:tmpl w:val="DD185E7A"/>
    <w:lvl w:ilvl="0">
      <w:start w:val="1"/>
      <w:numFmt w:val="bullet"/>
      <w:lvlText w:val=""/>
      <w:lvlJc w:val="left"/>
      <w:pPr>
        <w:ind w:left="360" w:hanging="360"/>
      </w:pPr>
      <w:rPr>
        <w:rFonts w:ascii="Symbol" w:hAnsi="Symbol" w:hint="default"/>
      </w:rPr>
    </w:lvl>
    <w:lvl w:ilv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A1B5456"/>
    <w:multiLevelType w:val="hybridMultilevel"/>
    <w:tmpl w:val="52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04045"/>
    <w:multiLevelType w:val="multilevel"/>
    <w:tmpl w:val="B71EAD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684951"/>
    <w:multiLevelType w:val="multilevel"/>
    <w:tmpl w:val="6EAAF4EE"/>
    <w:lvl w:ilvl="0">
      <w:start w:val="1"/>
      <w:numFmt w:val="decimal"/>
      <w:lvlText w:val="%1."/>
      <w:lvlJc w:val="left"/>
      <w:pPr>
        <w:ind w:left="720" w:hanging="360"/>
      </w:pPr>
      <w:rPr>
        <w:rFonts w:cs="Times New Roman"/>
      </w:rPr>
    </w:lvl>
    <w:lvl w:ilvl="1">
      <w:numFmt w:val="decimal"/>
      <w:isLgl/>
      <w:lvlText w:val="%1.%2"/>
      <w:lvlJc w:val="left"/>
      <w:pPr>
        <w:ind w:left="760" w:hanging="4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DEA29EB"/>
    <w:multiLevelType w:val="hybridMultilevel"/>
    <w:tmpl w:val="C4D6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F54A9"/>
    <w:multiLevelType w:val="hybridMultilevel"/>
    <w:tmpl w:val="BEAA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4397C"/>
    <w:multiLevelType w:val="hybridMultilevel"/>
    <w:tmpl w:val="F6BE69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B344A80"/>
    <w:multiLevelType w:val="hybridMultilevel"/>
    <w:tmpl w:val="5C72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779B3"/>
    <w:multiLevelType w:val="hybridMultilevel"/>
    <w:tmpl w:val="23F4D1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3"/>
  </w:num>
  <w:num w:numId="5">
    <w:abstractNumId w:val="11"/>
  </w:num>
  <w:num w:numId="6">
    <w:abstractNumId w:val="3"/>
  </w:num>
  <w:num w:numId="7">
    <w:abstractNumId w:val="0"/>
  </w:num>
  <w:num w:numId="8">
    <w:abstractNumId w:val="10"/>
  </w:num>
  <w:num w:numId="9">
    <w:abstractNumId w:val="14"/>
  </w:num>
  <w:num w:numId="10">
    <w:abstractNumId w:val="2"/>
  </w:num>
  <w:num w:numId="11">
    <w:abstractNumId w:val="7"/>
  </w:num>
  <w:num w:numId="12">
    <w:abstractNumId w:val="9"/>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A6"/>
    <w:rsid w:val="000033E6"/>
    <w:rsid w:val="000321C4"/>
    <w:rsid w:val="000341BA"/>
    <w:rsid w:val="00037FD4"/>
    <w:rsid w:val="000A147E"/>
    <w:rsid w:val="000D19DA"/>
    <w:rsid w:val="000E7D32"/>
    <w:rsid w:val="001177C2"/>
    <w:rsid w:val="00194AA4"/>
    <w:rsid w:val="001F2EC1"/>
    <w:rsid w:val="00216E73"/>
    <w:rsid w:val="002D2EAD"/>
    <w:rsid w:val="002E498A"/>
    <w:rsid w:val="00303F6B"/>
    <w:rsid w:val="00346B82"/>
    <w:rsid w:val="00385480"/>
    <w:rsid w:val="003902D7"/>
    <w:rsid w:val="003C1E35"/>
    <w:rsid w:val="003E04FF"/>
    <w:rsid w:val="0041028C"/>
    <w:rsid w:val="004129DE"/>
    <w:rsid w:val="00422597"/>
    <w:rsid w:val="00425E44"/>
    <w:rsid w:val="00444CC5"/>
    <w:rsid w:val="00461CFA"/>
    <w:rsid w:val="00462800"/>
    <w:rsid w:val="0046598A"/>
    <w:rsid w:val="0047005C"/>
    <w:rsid w:val="00475B01"/>
    <w:rsid w:val="004872CD"/>
    <w:rsid w:val="004C157A"/>
    <w:rsid w:val="004F5CC2"/>
    <w:rsid w:val="00500B09"/>
    <w:rsid w:val="00534ACB"/>
    <w:rsid w:val="00537ED1"/>
    <w:rsid w:val="00545210"/>
    <w:rsid w:val="00550889"/>
    <w:rsid w:val="00597E53"/>
    <w:rsid w:val="006103C3"/>
    <w:rsid w:val="006662E6"/>
    <w:rsid w:val="0067145E"/>
    <w:rsid w:val="006B08FA"/>
    <w:rsid w:val="007007D1"/>
    <w:rsid w:val="00715715"/>
    <w:rsid w:val="00761919"/>
    <w:rsid w:val="007B6A95"/>
    <w:rsid w:val="008337AC"/>
    <w:rsid w:val="00865629"/>
    <w:rsid w:val="00871E24"/>
    <w:rsid w:val="00874619"/>
    <w:rsid w:val="00886244"/>
    <w:rsid w:val="008A5735"/>
    <w:rsid w:val="00900AA7"/>
    <w:rsid w:val="009141EF"/>
    <w:rsid w:val="0094566E"/>
    <w:rsid w:val="00966FA4"/>
    <w:rsid w:val="009C1CED"/>
    <w:rsid w:val="009C743B"/>
    <w:rsid w:val="009F3D54"/>
    <w:rsid w:val="00A45537"/>
    <w:rsid w:val="00AA0626"/>
    <w:rsid w:val="00B216C5"/>
    <w:rsid w:val="00B35AC2"/>
    <w:rsid w:val="00B4308A"/>
    <w:rsid w:val="00B44AA1"/>
    <w:rsid w:val="00B965A1"/>
    <w:rsid w:val="00BC6AB0"/>
    <w:rsid w:val="00BD34D3"/>
    <w:rsid w:val="00C852ED"/>
    <w:rsid w:val="00C85F30"/>
    <w:rsid w:val="00D73815"/>
    <w:rsid w:val="00D803FC"/>
    <w:rsid w:val="00D84BCA"/>
    <w:rsid w:val="00DB18E4"/>
    <w:rsid w:val="00DC38DD"/>
    <w:rsid w:val="00DC6AA9"/>
    <w:rsid w:val="00DF392A"/>
    <w:rsid w:val="00E10088"/>
    <w:rsid w:val="00E20819"/>
    <w:rsid w:val="00EB0CCC"/>
    <w:rsid w:val="00ED03C2"/>
    <w:rsid w:val="00F00BEA"/>
    <w:rsid w:val="00F02CA6"/>
    <w:rsid w:val="00F0681C"/>
    <w:rsid w:val="00F24B4C"/>
    <w:rsid w:val="00F72730"/>
    <w:rsid w:val="00F8372C"/>
    <w:rsid w:val="00F91398"/>
    <w:rsid w:val="00FD1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44CC5"/>
    <w:rPr>
      <w:sz w:val="24"/>
      <w:szCs w:val="24"/>
    </w:rPr>
  </w:style>
  <w:style w:type="paragraph" w:styleId="Heading1">
    <w:name w:val="heading 1"/>
    <w:basedOn w:val="Normal"/>
    <w:next w:val="Normal"/>
    <w:link w:val="Heading1Char"/>
    <w:uiPriority w:val="99"/>
    <w:qFormat/>
    <w:rsid w:val="00900AA7"/>
    <w:pPr>
      <w:keepNext/>
      <w:outlineLvl w:val="0"/>
    </w:pPr>
    <w:rPr>
      <w:rFonts w:ascii="Tahoma" w:eastAsia="Times New Roman" w:hAnsi="Tahoma"/>
      <w:b/>
      <w:szCs w:val="20"/>
      <w:u w:val="single"/>
      <w:lang w:val="en-GB"/>
    </w:rPr>
  </w:style>
  <w:style w:type="paragraph" w:styleId="Heading2">
    <w:name w:val="heading 2"/>
    <w:basedOn w:val="Normal"/>
    <w:next w:val="Normal"/>
    <w:link w:val="Heading2Char"/>
    <w:uiPriority w:val="99"/>
    <w:qFormat/>
    <w:rsid w:val="00900AA7"/>
    <w:pPr>
      <w:keepNext/>
      <w:spacing w:before="240" w:after="60"/>
      <w:outlineLvl w:val="1"/>
    </w:pPr>
    <w:rPr>
      <w:rFonts w:ascii="Garamond" w:eastAsia="Times New Roman" w:hAnsi="Garamond"/>
      <w:b/>
      <w:sz w:val="36"/>
      <w:szCs w:val="20"/>
      <w:lang w:val="en-GB"/>
    </w:rPr>
  </w:style>
  <w:style w:type="paragraph" w:styleId="Heading9">
    <w:name w:val="heading 9"/>
    <w:basedOn w:val="Normal"/>
    <w:next w:val="Normal"/>
    <w:link w:val="Heading9Char"/>
    <w:uiPriority w:val="99"/>
    <w:qFormat/>
    <w:rsid w:val="00900AA7"/>
    <w:pPr>
      <w:keepNext/>
      <w:jc w:val="center"/>
      <w:outlineLvl w:val="8"/>
    </w:pPr>
    <w:rPr>
      <w:rFonts w:ascii="Tahoma" w:eastAsia="Times New Roman" w:hAnsi="Tahoma"/>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AA7"/>
    <w:rPr>
      <w:rFonts w:ascii="Tahoma" w:hAnsi="Tahoma" w:cs="Times New Roman"/>
      <w:b/>
      <w:sz w:val="20"/>
      <w:szCs w:val="20"/>
      <w:u w:val="single"/>
      <w:lang w:val="en-GB"/>
    </w:rPr>
  </w:style>
  <w:style w:type="character" w:customStyle="1" w:styleId="Heading2Char">
    <w:name w:val="Heading 2 Char"/>
    <w:basedOn w:val="DefaultParagraphFont"/>
    <w:link w:val="Heading2"/>
    <w:uiPriority w:val="99"/>
    <w:locked/>
    <w:rsid w:val="00900AA7"/>
    <w:rPr>
      <w:rFonts w:ascii="Garamond" w:hAnsi="Garamond" w:cs="Times New Roman"/>
      <w:b/>
      <w:sz w:val="20"/>
      <w:szCs w:val="20"/>
      <w:lang w:val="en-GB"/>
    </w:rPr>
  </w:style>
  <w:style w:type="character" w:customStyle="1" w:styleId="Heading9Char">
    <w:name w:val="Heading 9 Char"/>
    <w:basedOn w:val="DefaultParagraphFont"/>
    <w:link w:val="Heading9"/>
    <w:uiPriority w:val="99"/>
    <w:locked/>
    <w:rsid w:val="00900AA7"/>
    <w:rPr>
      <w:rFonts w:ascii="Tahoma" w:hAnsi="Tahoma" w:cs="Times New Roman"/>
      <w:b/>
      <w:sz w:val="20"/>
      <w:szCs w:val="20"/>
      <w:lang w:val="en-GB"/>
    </w:rPr>
  </w:style>
  <w:style w:type="paragraph" w:styleId="ListParagraph">
    <w:name w:val="List Paragraph"/>
    <w:basedOn w:val="Normal"/>
    <w:uiPriority w:val="99"/>
    <w:qFormat/>
    <w:rsid w:val="00F02CA6"/>
    <w:pPr>
      <w:ind w:left="720"/>
      <w:contextualSpacing/>
    </w:pPr>
  </w:style>
  <w:style w:type="table" w:styleId="TableGrid">
    <w:name w:val="Table Grid"/>
    <w:basedOn w:val="TableNormal"/>
    <w:uiPriority w:val="99"/>
    <w:rsid w:val="001177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177C2"/>
    <w:rPr>
      <w:rFonts w:ascii="Tahoma" w:hAnsi="Tahoma" w:cs="Tahoma"/>
      <w:sz w:val="16"/>
      <w:szCs w:val="16"/>
    </w:rPr>
  </w:style>
  <w:style w:type="character" w:customStyle="1" w:styleId="BalloonTextChar">
    <w:name w:val="Balloon Text Char"/>
    <w:basedOn w:val="DefaultParagraphFont"/>
    <w:link w:val="BalloonText"/>
    <w:uiPriority w:val="99"/>
    <w:locked/>
    <w:rsid w:val="001177C2"/>
    <w:rPr>
      <w:rFonts w:ascii="Tahoma" w:hAnsi="Tahoma" w:cs="Tahoma"/>
      <w:sz w:val="16"/>
      <w:szCs w:val="16"/>
    </w:rPr>
  </w:style>
  <w:style w:type="paragraph" w:styleId="Header">
    <w:name w:val="header"/>
    <w:basedOn w:val="Normal"/>
    <w:link w:val="HeaderChar"/>
    <w:uiPriority w:val="99"/>
    <w:rsid w:val="00900AA7"/>
    <w:pPr>
      <w:tabs>
        <w:tab w:val="center" w:pos="4153"/>
        <w:tab w:val="right" w:pos="8306"/>
      </w:tabs>
    </w:pPr>
    <w:rPr>
      <w:rFonts w:ascii="Tahoma" w:eastAsia="Times New Roman" w:hAnsi="Tahoma"/>
      <w:szCs w:val="20"/>
      <w:lang w:val="en-GB"/>
    </w:rPr>
  </w:style>
  <w:style w:type="character" w:customStyle="1" w:styleId="HeaderChar">
    <w:name w:val="Header Char"/>
    <w:basedOn w:val="DefaultParagraphFont"/>
    <w:link w:val="Header"/>
    <w:uiPriority w:val="99"/>
    <w:locked/>
    <w:rsid w:val="00900AA7"/>
    <w:rPr>
      <w:rFonts w:ascii="Tahoma" w:hAnsi="Tahom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44CC5"/>
    <w:rPr>
      <w:sz w:val="24"/>
      <w:szCs w:val="24"/>
    </w:rPr>
  </w:style>
  <w:style w:type="paragraph" w:styleId="Heading1">
    <w:name w:val="heading 1"/>
    <w:basedOn w:val="Normal"/>
    <w:next w:val="Normal"/>
    <w:link w:val="Heading1Char"/>
    <w:uiPriority w:val="99"/>
    <w:qFormat/>
    <w:rsid w:val="00900AA7"/>
    <w:pPr>
      <w:keepNext/>
      <w:outlineLvl w:val="0"/>
    </w:pPr>
    <w:rPr>
      <w:rFonts w:ascii="Tahoma" w:eastAsia="Times New Roman" w:hAnsi="Tahoma"/>
      <w:b/>
      <w:szCs w:val="20"/>
      <w:u w:val="single"/>
      <w:lang w:val="en-GB"/>
    </w:rPr>
  </w:style>
  <w:style w:type="paragraph" w:styleId="Heading2">
    <w:name w:val="heading 2"/>
    <w:basedOn w:val="Normal"/>
    <w:next w:val="Normal"/>
    <w:link w:val="Heading2Char"/>
    <w:uiPriority w:val="99"/>
    <w:qFormat/>
    <w:rsid w:val="00900AA7"/>
    <w:pPr>
      <w:keepNext/>
      <w:spacing w:before="240" w:after="60"/>
      <w:outlineLvl w:val="1"/>
    </w:pPr>
    <w:rPr>
      <w:rFonts w:ascii="Garamond" w:eastAsia="Times New Roman" w:hAnsi="Garamond"/>
      <w:b/>
      <w:sz w:val="36"/>
      <w:szCs w:val="20"/>
      <w:lang w:val="en-GB"/>
    </w:rPr>
  </w:style>
  <w:style w:type="paragraph" w:styleId="Heading9">
    <w:name w:val="heading 9"/>
    <w:basedOn w:val="Normal"/>
    <w:next w:val="Normal"/>
    <w:link w:val="Heading9Char"/>
    <w:uiPriority w:val="99"/>
    <w:qFormat/>
    <w:rsid w:val="00900AA7"/>
    <w:pPr>
      <w:keepNext/>
      <w:jc w:val="center"/>
      <w:outlineLvl w:val="8"/>
    </w:pPr>
    <w:rPr>
      <w:rFonts w:ascii="Tahoma" w:eastAsia="Times New Roman" w:hAnsi="Tahoma"/>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AA7"/>
    <w:rPr>
      <w:rFonts w:ascii="Tahoma" w:hAnsi="Tahoma" w:cs="Times New Roman"/>
      <w:b/>
      <w:sz w:val="20"/>
      <w:szCs w:val="20"/>
      <w:u w:val="single"/>
      <w:lang w:val="en-GB"/>
    </w:rPr>
  </w:style>
  <w:style w:type="character" w:customStyle="1" w:styleId="Heading2Char">
    <w:name w:val="Heading 2 Char"/>
    <w:basedOn w:val="DefaultParagraphFont"/>
    <w:link w:val="Heading2"/>
    <w:uiPriority w:val="99"/>
    <w:locked/>
    <w:rsid w:val="00900AA7"/>
    <w:rPr>
      <w:rFonts w:ascii="Garamond" w:hAnsi="Garamond" w:cs="Times New Roman"/>
      <w:b/>
      <w:sz w:val="20"/>
      <w:szCs w:val="20"/>
      <w:lang w:val="en-GB"/>
    </w:rPr>
  </w:style>
  <w:style w:type="character" w:customStyle="1" w:styleId="Heading9Char">
    <w:name w:val="Heading 9 Char"/>
    <w:basedOn w:val="DefaultParagraphFont"/>
    <w:link w:val="Heading9"/>
    <w:uiPriority w:val="99"/>
    <w:locked/>
    <w:rsid w:val="00900AA7"/>
    <w:rPr>
      <w:rFonts w:ascii="Tahoma" w:hAnsi="Tahoma" w:cs="Times New Roman"/>
      <w:b/>
      <w:sz w:val="20"/>
      <w:szCs w:val="20"/>
      <w:lang w:val="en-GB"/>
    </w:rPr>
  </w:style>
  <w:style w:type="paragraph" w:styleId="ListParagraph">
    <w:name w:val="List Paragraph"/>
    <w:basedOn w:val="Normal"/>
    <w:uiPriority w:val="99"/>
    <w:qFormat/>
    <w:rsid w:val="00F02CA6"/>
    <w:pPr>
      <w:ind w:left="720"/>
      <w:contextualSpacing/>
    </w:pPr>
  </w:style>
  <w:style w:type="table" w:styleId="TableGrid">
    <w:name w:val="Table Grid"/>
    <w:basedOn w:val="TableNormal"/>
    <w:uiPriority w:val="99"/>
    <w:rsid w:val="001177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177C2"/>
    <w:rPr>
      <w:rFonts w:ascii="Tahoma" w:hAnsi="Tahoma" w:cs="Tahoma"/>
      <w:sz w:val="16"/>
      <w:szCs w:val="16"/>
    </w:rPr>
  </w:style>
  <w:style w:type="character" w:customStyle="1" w:styleId="BalloonTextChar">
    <w:name w:val="Balloon Text Char"/>
    <w:basedOn w:val="DefaultParagraphFont"/>
    <w:link w:val="BalloonText"/>
    <w:uiPriority w:val="99"/>
    <w:locked/>
    <w:rsid w:val="001177C2"/>
    <w:rPr>
      <w:rFonts w:ascii="Tahoma" w:hAnsi="Tahoma" w:cs="Tahoma"/>
      <w:sz w:val="16"/>
      <w:szCs w:val="16"/>
    </w:rPr>
  </w:style>
  <w:style w:type="paragraph" w:styleId="Header">
    <w:name w:val="header"/>
    <w:basedOn w:val="Normal"/>
    <w:link w:val="HeaderChar"/>
    <w:uiPriority w:val="99"/>
    <w:rsid w:val="00900AA7"/>
    <w:pPr>
      <w:tabs>
        <w:tab w:val="center" w:pos="4153"/>
        <w:tab w:val="right" w:pos="8306"/>
      </w:tabs>
    </w:pPr>
    <w:rPr>
      <w:rFonts w:ascii="Tahoma" w:eastAsia="Times New Roman" w:hAnsi="Tahoma"/>
      <w:szCs w:val="20"/>
      <w:lang w:val="en-GB"/>
    </w:rPr>
  </w:style>
  <w:style w:type="character" w:customStyle="1" w:styleId="HeaderChar">
    <w:name w:val="Header Char"/>
    <w:basedOn w:val="DefaultParagraphFont"/>
    <w:link w:val="Header"/>
    <w:uiPriority w:val="99"/>
    <w:locked/>
    <w:rsid w:val="00900AA7"/>
    <w:rPr>
      <w:rFonts w:ascii="Tahoma"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Gaia House Trust</vt:lpstr>
    </vt:vector>
  </TitlesOfParts>
  <Company>Microsoft</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Gaia House Trust</dc:title>
  <dc:creator>trevor dunkley</dc:creator>
  <cp:lastModifiedBy>Comms</cp:lastModifiedBy>
  <cp:revision>6</cp:revision>
  <dcterms:created xsi:type="dcterms:W3CDTF">2016-05-03T10:17:00Z</dcterms:created>
  <dcterms:modified xsi:type="dcterms:W3CDTF">2016-05-23T10:14:00Z</dcterms:modified>
</cp:coreProperties>
</file>